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54B0" w14:textId="7FC3DE62" w:rsidR="008519EE" w:rsidRPr="00502659" w:rsidRDefault="00A40571" w:rsidP="00ED6924">
      <w:pPr>
        <w:pStyle w:val="Heading1"/>
        <w:ind w:left="720" w:firstLine="720"/>
        <w:rPr>
          <w:sz w:val="24"/>
          <w:szCs w:val="28"/>
        </w:rPr>
      </w:pPr>
      <w:r w:rsidRPr="00502659">
        <w:rPr>
          <w:sz w:val="24"/>
          <w:szCs w:val="28"/>
        </w:rPr>
        <w:t>Attendance Policy</w:t>
      </w:r>
      <w:r w:rsidR="004F19B7" w:rsidRPr="00502659">
        <w:rPr>
          <w:sz w:val="24"/>
          <w:szCs w:val="28"/>
        </w:rPr>
        <w:t xml:space="preserve"> </w:t>
      </w:r>
      <w:r w:rsidR="00704054" w:rsidRPr="00502659">
        <w:rPr>
          <w:sz w:val="24"/>
          <w:szCs w:val="28"/>
        </w:rPr>
        <w:t>and</w:t>
      </w:r>
      <w:r w:rsidR="004F19B7" w:rsidRPr="00502659">
        <w:rPr>
          <w:sz w:val="24"/>
          <w:szCs w:val="28"/>
        </w:rPr>
        <w:t xml:space="preserve"> Procedure</w:t>
      </w:r>
    </w:p>
    <w:p w14:paraId="672D54B3" w14:textId="77777777" w:rsidR="00FA1C37" w:rsidRPr="005439DE" w:rsidRDefault="00A40571" w:rsidP="001946AF">
      <w:pPr>
        <w:numPr>
          <w:ilvl w:val="0"/>
          <w:numId w:val="1"/>
        </w:numPr>
        <w:ind w:left="567" w:hanging="567"/>
        <w:rPr>
          <w:rFonts w:cs="Arial"/>
          <w:b/>
          <w:szCs w:val="22"/>
        </w:rPr>
      </w:pPr>
      <w:r w:rsidRPr="005439DE">
        <w:rPr>
          <w:rFonts w:cs="Arial"/>
          <w:b/>
          <w:szCs w:val="22"/>
        </w:rPr>
        <w:t>Rationale</w:t>
      </w:r>
    </w:p>
    <w:p w14:paraId="0E64D51A" w14:textId="47DA225C" w:rsidR="001A7FD2" w:rsidRDefault="00A40571" w:rsidP="00ED6924">
      <w:pPr>
        <w:rPr>
          <w:rFonts w:cs="Arial"/>
          <w:szCs w:val="22"/>
        </w:rPr>
      </w:pPr>
      <w:r w:rsidRPr="005439DE">
        <w:rPr>
          <w:rFonts w:cs="Arial"/>
          <w:szCs w:val="22"/>
        </w:rPr>
        <w:t xml:space="preserve">This </w:t>
      </w:r>
      <w:r w:rsidR="00563883" w:rsidRPr="000450BB">
        <w:rPr>
          <w:rFonts w:cs="Arial"/>
          <w:szCs w:val="22"/>
        </w:rPr>
        <w:t>Ozford English Language Centre (Ozford)</w:t>
      </w:r>
      <w:r w:rsidR="00A56F7E">
        <w:rPr>
          <w:rFonts w:cs="Arial"/>
          <w:szCs w:val="22"/>
        </w:rPr>
        <w:t xml:space="preserve"> </w:t>
      </w:r>
      <w:r w:rsidR="003B3B70">
        <w:rPr>
          <w:rFonts w:cs="Arial"/>
          <w:szCs w:val="22"/>
        </w:rPr>
        <w:t>P</w:t>
      </w:r>
      <w:r w:rsidRPr="005439DE">
        <w:rPr>
          <w:rFonts w:cs="Arial"/>
          <w:szCs w:val="22"/>
        </w:rPr>
        <w:t>olicy has been developed to meet the requir</w:t>
      </w:r>
      <w:r w:rsidR="005C2B99" w:rsidRPr="005439DE">
        <w:rPr>
          <w:rFonts w:cs="Arial"/>
          <w:szCs w:val="22"/>
        </w:rPr>
        <w:t>ements of the National Code 2018</w:t>
      </w:r>
      <w:r w:rsidR="00226EE6" w:rsidRPr="005439DE">
        <w:rPr>
          <w:rFonts w:cs="Arial"/>
          <w:szCs w:val="22"/>
        </w:rPr>
        <w:t xml:space="preserve"> Standard 8</w:t>
      </w:r>
      <w:r w:rsidR="00E54534" w:rsidRPr="005439DE">
        <w:rPr>
          <w:rFonts w:cs="Arial"/>
          <w:szCs w:val="22"/>
        </w:rPr>
        <w:t xml:space="preserve"> and other requirements for </w:t>
      </w:r>
      <w:r w:rsidR="00D532F3" w:rsidRPr="005439DE">
        <w:rPr>
          <w:rFonts w:cs="Arial"/>
          <w:szCs w:val="22"/>
        </w:rPr>
        <w:t xml:space="preserve">CRICOS </w:t>
      </w:r>
      <w:r w:rsidR="00E54534" w:rsidRPr="005439DE">
        <w:rPr>
          <w:rFonts w:cs="Arial"/>
          <w:szCs w:val="22"/>
        </w:rPr>
        <w:t>registration</w:t>
      </w:r>
      <w:r w:rsidRPr="005439DE">
        <w:rPr>
          <w:rFonts w:cs="Arial"/>
          <w:szCs w:val="22"/>
        </w:rPr>
        <w:t>, which requires that registered providers monitor student’s compliance with visa conditions relating to attendance and are proactive in notifying and counselling students who are at risk of failing to meet attendance requirements.</w:t>
      </w:r>
      <w:r w:rsidR="00DB594E" w:rsidRPr="005439DE">
        <w:rPr>
          <w:rFonts w:cs="Arial"/>
          <w:szCs w:val="22"/>
        </w:rPr>
        <w:t xml:space="preserve"> </w:t>
      </w:r>
    </w:p>
    <w:p w14:paraId="672D54B4" w14:textId="30F02717" w:rsidR="00A40571" w:rsidRPr="005439DE" w:rsidRDefault="006E7E78" w:rsidP="00ED6924">
      <w:pPr>
        <w:rPr>
          <w:rFonts w:cs="Arial"/>
          <w:szCs w:val="22"/>
        </w:rPr>
      </w:pPr>
      <w:r w:rsidRPr="005439DE">
        <w:rPr>
          <w:rFonts w:cs="Arial"/>
          <w:szCs w:val="22"/>
        </w:rPr>
        <w:t xml:space="preserve">Registered providers </w:t>
      </w:r>
      <w:r w:rsidR="001A7FD2">
        <w:rPr>
          <w:rFonts w:cs="Arial"/>
          <w:szCs w:val="22"/>
        </w:rPr>
        <w:t xml:space="preserve">must </w:t>
      </w:r>
      <w:r w:rsidRPr="005439DE">
        <w:rPr>
          <w:rFonts w:cs="Arial"/>
          <w:szCs w:val="22"/>
        </w:rPr>
        <w:t>report students who have breached the attendance requirements under Section 19 of the ESOS Act.</w:t>
      </w:r>
    </w:p>
    <w:p w14:paraId="672D54B5" w14:textId="77777777" w:rsidR="00A40571" w:rsidRPr="005439DE" w:rsidRDefault="00A40571" w:rsidP="00ED6924"/>
    <w:p w14:paraId="672D54B6" w14:textId="77777777" w:rsidR="00A40571" w:rsidRPr="005439DE" w:rsidRDefault="00A40571" w:rsidP="001946AF">
      <w:pPr>
        <w:numPr>
          <w:ilvl w:val="0"/>
          <w:numId w:val="1"/>
        </w:numPr>
        <w:ind w:left="567" w:hanging="567"/>
        <w:rPr>
          <w:rFonts w:cs="Arial"/>
          <w:b/>
          <w:szCs w:val="22"/>
        </w:rPr>
      </w:pPr>
      <w:r w:rsidRPr="005439DE">
        <w:rPr>
          <w:rFonts w:cs="Arial"/>
          <w:b/>
          <w:szCs w:val="22"/>
        </w:rPr>
        <w:t>Scope</w:t>
      </w:r>
    </w:p>
    <w:p w14:paraId="672D54B7" w14:textId="16CD1ECA" w:rsidR="00FA1C37" w:rsidRPr="005439DE" w:rsidRDefault="00A40571" w:rsidP="00ED6924">
      <w:pPr>
        <w:rPr>
          <w:rFonts w:cs="Arial"/>
          <w:szCs w:val="22"/>
        </w:rPr>
      </w:pPr>
      <w:r w:rsidRPr="005439DE">
        <w:rPr>
          <w:rFonts w:cs="Arial"/>
          <w:szCs w:val="22"/>
        </w:rPr>
        <w:t xml:space="preserve">This policy applies to all Ozford </w:t>
      </w:r>
      <w:r w:rsidR="00D532F3" w:rsidRPr="005439DE">
        <w:rPr>
          <w:rFonts w:cs="Arial"/>
          <w:szCs w:val="22"/>
        </w:rPr>
        <w:t>English Language Centre</w:t>
      </w:r>
      <w:r w:rsidRPr="005439DE">
        <w:rPr>
          <w:rFonts w:cs="Arial"/>
          <w:szCs w:val="22"/>
        </w:rPr>
        <w:t xml:space="preserve"> </w:t>
      </w:r>
      <w:r w:rsidR="00D532F3" w:rsidRPr="005439DE">
        <w:rPr>
          <w:rFonts w:cs="Arial"/>
          <w:szCs w:val="22"/>
        </w:rPr>
        <w:t>(Ozford)</w:t>
      </w:r>
      <w:r w:rsidR="00004BB6">
        <w:rPr>
          <w:rFonts w:cs="Arial"/>
          <w:szCs w:val="22"/>
        </w:rPr>
        <w:t xml:space="preserve"> staff and </w:t>
      </w:r>
      <w:r w:rsidRPr="005439DE">
        <w:rPr>
          <w:rFonts w:cs="Arial"/>
          <w:szCs w:val="22"/>
        </w:rPr>
        <w:t>students</w:t>
      </w:r>
      <w:r w:rsidR="00D532F3" w:rsidRPr="005439DE">
        <w:rPr>
          <w:rFonts w:cs="Arial"/>
          <w:szCs w:val="22"/>
        </w:rPr>
        <w:t xml:space="preserve"> on</w:t>
      </w:r>
      <w:r w:rsidR="00AA276C" w:rsidRPr="005439DE">
        <w:rPr>
          <w:rFonts w:cs="Arial"/>
          <w:szCs w:val="22"/>
        </w:rPr>
        <w:t xml:space="preserve"> a</w:t>
      </w:r>
      <w:r w:rsidR="00D532F3" w:rsidRPr="005439DE">
        <w:rPr>
          <w:rFonts w:cs="Arial"/>
          <w:szCs w:val="22"/>
        </w:rPr>
        <w:t xml:space="preserve"> student visa</w:t>
      </w:r>
      <w:r w:rsidR="003D29BA" w:rsidRPr="005439DE">
        <w:rPr>
          <w:rFonts w:cs="Arial"/>
          <w:szCs w:val="22"/>
        </w:rPr>
        <w:t>.</w:t>
      </w:r>
    </w:p>
    <w:p w14:paraId="672D54B8" w14:textId="77777777" w:rsidR="00226423" w:rsidRPr="005439DE" w:rsidRDefault="00226423" w:rsidP="00ED6924"/>
    <w:p w14:paraId="672D54B9" w14:textId="77777777" w:rsidR="00FA1C37" w:rsidRPr="005439DE" w:rsidRDefault="00A40571" w:rsidP="001946AF">
      <w:pPr>
        <w:numPr>
          <w:ilvl w:val="0"/>
          <w:numId w:val="1"/>
        </w:numPr>
        <w:ind w:left="567" w:hanging="567"/>
        <w:rPr>
          <w:rFonts w:cs="Arial"/>
          <w:b/>
          <w:szCs w:val="22"/>
        </w:rPr>
      </w:pPr>
      <w:r w:rsidRPr="005439DE">
        <w:rPr>
          <w:rFonts w:cs="Arial"/>
          <w:b/>
          <w:szCs w:val="22"/>
        </w:rPr>
        <w:t>Policy</w:t>
      </w:r>
    </w:p>
    <w:p w14:paraId="378FE048" w14:textId="1AA3EA91" w:rsidR="00E6398B" w:rsidRDefault="00E6398B" w:rsidP="001946AF">
      <w:pPr>
        <w:numPr>
          <w:ilvl w:val="1"/>
          <w:numId w:val="2"/>
        </w:numPr>
        <w:ind w:left="567" w:hanging="567"/>
      </w:pPr>
      <w:r>
        <w:t xml:space="preserve">Students are </w:t>
      </w:r>
      <w:r w:rsidRPr="00E6398B">
        <w:t>inform</w:t>
      </w:r>
      <w:r>
        <w:t>ed</w:t>
      </w:r>
      <w:r w:rsidRPr="00E6398B">
        <w:t xml:space="preserve"> </w:t>
      </w:r>
      <w:r>
        <w:t>about the Ozford Attendance requirements</w:t>
      </w:r>
      <w:r w:rsidRPr="00E6398B">
        <w:t xml:space="preserve"> to achieve satisfactory attendance in each study period</w:t>
      </w:r>
      <w:r w:rsidR="007C3D24">
        <w:t xml:space="preserve"> </w:t>
      </w:r>
      <w:r w:rsidR="009B5CB9">
        <w:t>before they commence their studies in the Pre-Enrolment Materials, and all policies and procedures are accessible on the Ozford website. Students are also reminded of these requirements in the mandatory orientation that they complete on commencement of their studies.</w:t>
      </w:r>
    </w:p>
    <w:p w14:paraId="672D54BB" w14:textId="4BB08CC3" w:rsidR="00E709BB" w:rsidRPr="00502659" w:rsidRDefault="00A40571" w:rsidP="001946AF">
      <w:pPr>
        <w:numPr>
          <w:ilvl w:val="1"/>
          <w:numId w:val="2"/>
        </w:numPr>
        <w:ind w:left="567" w:hanging="567"/>
      </w:pPr>
      <w:r w:rsidRPr="00502659">
        <w:t>A</w:t>
      </w:r>
      <w:r w:rsidR="008519EE" w:rsidRPr="00502659">
        <w:t xml:space="preserve">ttendance </w:t>
      </w:r>
      <w:r w:rsidR="008361C9" w:rsidRPr="00502659">
        <w:t xml:space="preserve">will be </w:t>
      </w:r>
      <w:r w:rsidR="008519EE" w:rsidRPr="00502659">
        <w:t xml:space="preserve">recorded for every class and </w:t>
      </w:r>
      <w:r w:rsidR="002A0DE6">
        <w:t xml:space="preserve">the </w:t>
      </w:r>
      <w:r w:rsidR="008519EE" w:rsidRPr="00502659">
        <w:t>student’</w:t>
      </w:r>
      <w:r w:rsidR="002A0DE6">
        <w:t>s</w:t>
      </w:r>
      <w:r w:rsidR="008519EE" w:rsidRPr="00502659">
        <w:t xml:space="preserve"> attendance </w:t>
      </w:r>
      <w:r w:rsidR="002A0DE6" w:rsidRPr="00502659">
        <w:t>rate</w:t>
      </w:r>
      <w:r w:rsidR="008519EE" w:rsidRPr="00502659">
        <w:t xml:space="preserve"> </w:t>
      </w:r>
      <w:r w:rsidR="00990EC9" w:rsidRPr="00502659">
        <w:t xml:space="preserve">will be </w:t>
      </w:r>
      <w:r w:rsidR="008519EE" w:rsidRPr="00502659">
        <w:t xml:space="preserve">calculated </w:t>
      </w:r>
      <w:r w:rsidR="00873962" w:rsidRPr="00502659">
        <w:t>based on the study period</w:t>
      </w:r>
      <w:r w:rsidR="008519EE" w:rsidRPr="00502659">
        <w:t>.</w:t>
      </w:r>
    </w:p>
    <w:p w14:paraId="146417D3" w14:textId="77777777" w:rsidR="001A7FD2" w:rsidRPr="00502659" w:rsidRDefault="00873962" w:rsidP="001946AF">
      <w:pPr>
        <w:numPr>
          <w:ilvl w:val="1"/>
          <w:numId w:val="2"/>
        </w:numPr>
        <w:ind w:left="567" w:hanging="567"/>
      </w:pPr>
      <w:r w:rsidRPr="00502659">
        <w:t>To be successful in their studies, students are expected to attend all classes on time as scheduled on the timetable</w:t>
      </w:r>
      <w:r w:rsidR="007B3846" w:rsidRPr="00502659">
        <w:t>.</w:t>
      </w:r>
      <w:r w:rsidRPr="00502659" w:rsidDel="00873962">
        <w:t xml:space="preserve"> </w:t>
      </w:r>
    </w:p>
    <w:p w14:paraId="6DB252AE" w14:textId="77777777" w:rsidR="001A7FD2" w:rsidRPr="00502659" w:rsidRDefault="001A7FD2" w:rsidP="001946AF">
      <w:pPr>
        <w:numPr>
          <w:ilvl w:val="1"/>
          <w:numId w:val="2"/>
        </w:numPr>
        <w:ind w:left="567" w:hanging="567"/>
      </w:pPr>
      <w:r w:rsidRPr="00502659">
        <w:t xml:space="preserve">International students on a student visa are required to maintain a minimum of 20 hours attendance per week for scheduled face to face hours in the classroom. </w:t>
      </w:r>
    </w:p>
    <w:p w14:paraId="672D54BD" w14:textId="631AC0D2" w:rsidR="00EF304B" w:rsidRDefault="00873962" w:rsidP="001946AF">
      <w:pPr>
        <w:numPr>
          <w:ilvl w:val="1"/>
          <w:numId w:val="2"/>
        </w:numPr>
        <w:ind w:left="567" w:hanging="567"/>
      </w:pPr>
      <w:r w:rsidRPr="00502659">
        <w:t xml:space="preserve">International students on a student visa </w:t>
      </w:r>
      <w:r w:rsidR="008519EE" w:rsidRPr="00502659">
        <w:t>are required to attend 80% or more of their classes</w:t>
      </w:r>
      <w:r w:rsidR="00DB3888" w:rsidRPr="00502659">
        <w:t xml:space="preserve"> </w:t>
      </w:r>
      <w:r w:rsidR="002B5636" w:rsidRPr="00502659">
        <w:t xml:space="preserve">every </w:t>
      </w:r>
      <w:r w:rsidR="00D532F3" w:rsidRPr="00502659">
        <w:t>study period</w:t>
      </w:r>
      <w:r w:rsidR="002B5636" w:rsidRPr="00502659">
        <w:t xml:space="preserve"> </w:t>
      </w:r>
      <w:r w:rsidR="00C26BE2" w:rsidRPr="00502659">
        <w:t>to achieve satisfactory attendance</w:t>
      </w:r>
      <w:r w:rsidR="008519EE" w:rsidRPr="00502659">
        <w:t>.</w:t>
      </w:r>
      <w:r w:rsidR="00DB3888" w:rsidRPr="00502659">
        <w:t xml:space="preserve"> This minimum attendance requirement is not sufficient </w:t>
      </w:r>
      <w:r w:rsidR="00883D28" w:rsidRPr="00502659">
        <w:t xml:space="preserve">for </w:t>
      </w:r>
      <w:r w:rsidR="00DB3888" w:rsidRPr="00502659">
        <w:t xml:space="preserve">a student to perform well </w:t>
      </w:r>
      <w:r w:rsidR="009D44B7" w:rsidRPr="00502659">
        <w:t>academically</w:t>
      </w:r>
      <w:r w:rsidR="00DB3888" w:rsidRPr="00502659">
        <w:t>.</w:t>
      </w:r>
      <w:r w:rsidR="008519EE" w:rsidRPr="00502659">
        <w:t xml:space="preserve"> </w:t>
      </w:r>
      <w:r w:rsidR="00096774" w:rsidRPr="00502659">
        <w:t>Therefore</w:t>
      </w:r>
      <w:r w:rsidR="00FA6BF7" w:rsidRPr="00502659">
        <w:t>, students’</w:t>
      </w:r>
      <w:r w:rsidR="00096774" w:rsidRPr="00502659">
        <w:t xml:space="preserve"> </w:t>
      </w:r>
      <w:r w:rsidR="00883D28" w:rsidRPr="00502659">
        <w:t xml:space="preserve">absences are </w:t>
      </w:r>
      <w:r w:rsidR="00C9721A" w:rsidRPr="00502659">
        <w:t>monitored</w:t>
      </w:r>
      <w:r w:rsidR="00883D28" w:rsidRPr="00502659">
        <w:t xml:space="preserve"> and</w:t>
      </w:r>
      <w:r w:rsidR="00862540" w:rsidRPr="00502659">
        <w:t xml:space="preserve"> an </w:t>
      </w:r>
      <w:r w:rsidR="00096774" w:rsidRPr="00502659">
        <w:t>attendance rate</w:t>
      </w:r>
      <w:r w:rsidR="00862540" w:rsidRPr="00502659">
        <w:t xml:space="preserve"> that is below 90%</w:t>
      </w:r>
      <w:r w:rsidRPr="00502659">
        <w:t xml:space="preserve"> </w:t>
      </w:r>
      <w:r w:rsidR="00883D28" w:rsidRPr="00502659">
        <w:t>is addressed</w:t>
      </w:r>
      <w:r w:rsidR="00096774" w:rsidRPr="00502659">
        <w:t>.</w:t>
      </w:r>
    </w:p>
    <w:p w14:paraId="69638235" w14:textId="083561FF" w:rsidR="00321C2A" w:rsidRPr="00745DCB" w:rsidRDefault="00321C2A" w:rsidP="00ED6924">
      <w:pPr>
        <w:autoSpaceDE w:val="0"/>
        <w:autoSpaceDN w:val="0"/>
        <w:adjustRightInd w:val="0"/>
        <w:jc w:val="both"/>
        <w:rPr>
          <w:rFonts w:cs="Arial"/>
          <w:b/>
          <w:szCs w:val="22"/>
        </w:rPr>
      </w:pPr>
      <w:r w:rsidRPr="00745DCB">
        <w:rPr>
          <w:rFonts w:cs="Arial"/>
          <w:b/>
          <w:szCs w:val="22"/>
        </w:rPr>
        <w:t xml:space="preserve">Unsatisfactory </w:t>
      </w:r>
      <w:r>
        <w:rPr>
          <w:rFonts w:cs="Arial"/>
          <w:b/>
          <w:szCs w:val="22"/>
        </w:rPr>
        <w:t>attendance</w:t>
      </w:r>
      <w:r w:rsidRPr="00745DCB">
        <w:rPr>
          <w:rFonts w:cs="Arial"/>
          <w:b/>
          <w:szCs w:val="22"/>
        </w:rPr>
        <w:t xml:space="preserve"> </w:t>
      </w:r>
    </w:p>
    <w:p w14:paraId="1D20C331" w14:textId="77777777" w:rsidR="004A413C" w:rsidRDefault="001A0A3C" w:rsidP="001946AF">
      <w:pPr>
        <w:numPr>
          <w:ilvl w:val="1"/>
          <w:numId w:val="2"/>
        </w:numPr>
        <w:ind w:left="567" w:hanging="567"/>
      </w:pPr>
      <w:r w:rsidRPr="00502659">
        <w:t>Ozford implements intervention strategies when</w:t>
      </w:r>
      <w:r w:rsidR="00E709BB" w:rsidRPr="00502659">
        <w:t xml:space="preserve"> </w:t>
      </w:r>
      <w:r w:rsidR="00AD7E9F" w:rsidRPr="00502659">
        <w:t xml:space="preserve">a </w:t>
      </w:r>
      <w:r w:rsidR="00E709BB" w:rsidRPr="00502659">
        <w:t>s</w:t>
      </w:r>
      <w:r w:rsidR="00AD7E9F" w:rsidRPr="00502659">
        <w:t>tudent</w:t>
      </w:r>
      <w:r w:rsidR="009456D8" w:rsidRPr="00502659">
        <w:t xml:space="preserve"> miss</w:t>
      </w:r>
      <w:r w:rsidR="00AD7E9F" w:rsidRPr="00502659">
        <w:t>es more than three</w:t>
      </w:r>
      <w:r w:rsidR="0016011A" w:rsidRPr="00502659">
        <w:t xml:space="preserve"> consecutive days without contacting Ozford.</w:t>
      </w:r>
      <w:r w:rsidR="00AD7E9F" w:rsidRPr="00502659">
        <w:t xml:space="preserve"> </w:t>
      </w:r>
    </w:p>
    <w:p w14:paraId="1BE21E11" w14:textId="3B9A60A2" w:rsidR="004A413C" w:rsidRDefault="00061AA3" w:rsidP="001946AF">
      <w:pPr>
        <w:numPr>
          <w:ilvl w:val="1"/>
          <w:numId w:val="2"/>
        </w:numPr>
        <w:ind w:left="567" w:hanging="567"/>
      </w:pPr>
      <w:r w:rsidRPr="00502659">
        <w:lastRenderedPageBreak/>
        <w:t>Ozford</w:t>
      </w:r>
      <w:r w:rsidRPr="00061AA3">
        <w:t xml:space="preserve"> </w:t>
      </w:r>
      <w:r>
        <w:t xml:space="preserve">may also </w:t>
      </w:r>
      <w:r w:rsidRPr="00061AA3">
        <w:t xml:space="preserve">identify, notify and assist an overseas student at risk of not meeting attendance requirements where there is evidence from the overseas student’s assessment tasks, participation in tuition activities or other indicators that the student is at risk of not </w:t>
      </w:r>
      <w:r>
        <w:t>the attendance</w:t>
      </w:r>
      <w:r w:rsidRPr="00061AA3">
        <w:t xml:space="preserve"> requirements.</w:t>
      </w:r>
      <w:r w:rsidR="004A413C">
        <w:t xml:space="preserve"> </w:t>
      </w:r>
    </w:p>
    <w:p w14:paraId="672D54C1" w14:textId="2C79F89A" w:rsidR="00311BF9" w:rsidRPr="00502659" w:rsidRDefault="00477145" w:rsidP="001946AF">
      <w:pPr>
        <w:numPr>
          <w:ilvl w:val="1"/>
          <w:numId w:val="2"/>
        </w:numPr>
        <w:ind w:left="567" w:hanging="567"/>
      </w:pPr>
      <w:r w:rsidRPr="00502659">
        <w:t xml:space="preserve">Records of all contact and counselling made with </w:t>
      </w:r>
      <w:r w:rsidR="00200273" w:rsidRPr="00502659">
        <w:t xml:space="preserve">the student </w:t>
      </w:r>
      <w:r w:rsidRPr="00502659">
        <w:t xml:space="preserve">will </w:t>
      </w:r>
      <w:r w:rsidR="00200273" w:rsidRPr="00502659">
        <w:t xml:space="preserve">be </w:t>
      </w:r>
      <w:r w:rsidRPr="00502659">
        <w:t>kep</w:t>
      </w:r>
      <w:r w:rsidR="00E1562A" w:rsidRPr="00502659">
        <w:t xml:space="preserve">t in </w:t>
      </w:r>
      <w:r w:rsidR="001A7FD2" w:rsidRPr="00502659">
        <w:t xml:space="preserve">the </w:t>
      </w:r>
      <w:r w:rsidR="00E1562A" w:rsidRPr="00502659">
        <w:t>Student Management System.</w:t>
      </w:r>
    </w:p>
    <w:p w14:paraId="672D54C5" w14:textId="6BA8CA3C" w:rsidR="00E709BB" w:rsidRDefault="004A369E" w:rsidP="001946AF">
      <w:pPr>
        <w:numPr>
          <w:ilvl w:val="1"/>
          <w:numId w:val="2"/>
        </w:numPr>
        <w:ind w:left="567" w:hanging="567"/>
      </w:pPr>
      <w:r w:rsidRPr="00502659">
        <w:t>If a student</w:t>
      </w:r>
      <w:r w:rsidR="00A67349" w:rsidRPr="00502659">
        <w:t>’</w:t>
      </w:r>
      <w:r w:rsidRPr="00502659">
        <w:t>s</w:t>
      </w:r>
      <w:r w:rsidR="001A0A3C" w:rsidRPr="00502659">
        <w:t xml:space="preserve"> attendance</w:t>
      </w:r>
      <w:r w:rsidRPr="00502659">
        <w:t xml:space="preserve"> rate</w:t>
      </w:r>
      <w:r w:rsidR="001A0A3C" w:rsidRPr="00502659">
        <w:t xml:space="preserve"> fall</w:t>
      </w:r>
      <w:r w:rsidR="00D0731E" w:rsidRPr="00502659">
        <w:t>s</w:t>
      </w:r>
      <w:r w:rsidR="001A0A3C" w:rsidRPr="00502659">
        <w:t xml:space="preserve"> below 90%</w:t>
      </w:r>
      <w:r w:rsidRPr="00502659">
        <w:t>, the</w:t>
      </w:r>
      <w:r w:rsidR="00D0731E" w:rsidRPr="00502659">
        <w:t xml:space="preserve"> </w:t>
      </w:r>
      <w:r w:rsidR="00E5501B" w:rsidRPr="00502659">
        <w:t xml:space="preserve">first </w:t>
      </w:r>
      <w:r w:rsidR="00D0731E" w:rsidRPr="00502659">
        <w:t>w</w:t>
      </w:r>
      <w:r w:rsidR="001A0A3C" w:rsidRPr="00502659">
        <w:t>arning letter will be issued</w:t>
      </w:r>
      <w:r w:rsidR="00904B64" w:rsidRPr="00502659">
        <w:t xml:space="preserve"> </w:t>
      </w:r>
      <w:r w:rsidR="00EB212F" w:rsidRPr="00502659">
        <w:t>to the student, who will recei</w:t>
      </w:r>
      <w:r w:rsidR="00A23B24" w:rsidRPr="00502659">
        <w:t xml:space="preserve">ve counselling from </w:t>
      </w:r>
      <w:r w:rsidR="004A413C">
        <w:t>Student Services team</w:t>
      </w:r>
      <w:r w:rsidR="00EB212F" w:rsidRPr="00502659">
        <w:t>.</w:t>
      </w:r>
      <w:r w:rsidR="001A0A3C" w:rsidRPr="00502659">
        <w:t xml:space="preserve"> </w:t>
      </w:r>
      <w:r w:rsidR="0019034C" w:rsidRPr="00502659">
        <w:t>If the student is underage, his or her p</w:t>
      </w:r>
      <w:r w:rsidR="008315B3" w:rsidRPr="00502659">
        <w:t xml:space="preserve">arents and </w:t>
      </w:r>
      <w:r w:rsidR="0019034C" w:rsidRPr="00502659">
        <w:t xml:space="preserve">guardian/carer </w:t>
      </w:r>
      <w:r w:rsidR="008315B3" w:rsidRPr="00502659">
        <w:t>will be notified.</w:t>
      </w:r>
    </w:p>
    <w:p w14:paraId="7415C9AD" w14:textId="499ED0BC" w:rsidR="00627624" w:rsidRPr="00ED6924" w:rsidRDefault="00627624" w:rsidP="00ED6924">
      <w:pPr>
        <w:rPr>
          <w:b/>
          <w:bCs/>
        </w:rPr>
      </w:pPr>
      <w:r w:rsidRPr="00ED6924">
        <w:rPr>
          <w:b/>
          <w:bCs/>
        </w:rPr>
        <w:t>Intent to Report Letter</w:t>
      </w:r>
    </w:p>
    <w:p w14:paraId="672D54C7" w14:textId="77777777" w:rsidR="00E709BB" w:rsidRPr="00502659" w:rsidRDefault="008F6BB3" w:rsidP="001946AF">
      <w:pPr>
        <w:numPr>
          <w:ilvl w:val="1"/>
          <w:numId w:val="2"/>
        </w:numPr>
        <w:ind w:left="567" w:hanging="567"/>
      </w:pPr>
      <w:r w:rsidRPr="00502659">
        <w:t>When</w:t>
      </w:r>
      <w:r w:rsidR="00300AB0" w:rsidRPr="00502659">
        <w:t xml:space="preserve"> a student’s</w:t>
      </w:r>
      <w:r w:rsidRPr="00502659">
        <w:t xml:space="preserve"> attendance</w:t>
      </w:r>
      <w:r w:rsidR="00300AB0" w:rsidRPr="00502659">
        <w:t xml:space="preserve"> rate falls</w:t>
      </w:r>
      <w:r w:rsidR="00CB24D3" w:rsidRPr="00502659">
        <w:t xml:space="preserve"> </w:t>
      </w:r>
      <w:r w:rsidRPr="00502659">
        <w:t>below 80% for the study period</w:t>
      </w:r>
      <w:r w:rsidR="00CB24D3" w:rsidRPr="00502659">
        <w:t>, the</w:t>
      </w:r>
      <w:r w:rsidR="00982B0D" w:rsidRPr="00502659">
        <w:t xml:space="preserve"> final warning letter stating </w:t>
      </w:r>
      <w:r w:rsidRPr="00502659">
        <w:t xml:space="preserve">our </w:t>
      </w:r>
      <w:r w:rsidR="008315B3" w:rsidRPr="00502659">
        <w:t>intent</w:t>
      </w:r>
      <w:r w:rsidRPr="00502659">
        <w:t>ion to report the students’</w:t>
      </w:r>
      <w:r w:rsidR="00CB24D3" w:rsidRPr="00502659">
        <w:t xml:space="preserve"> unsatisfactory attendance on</w:t>
      </w:r>
      <w:r w:rsidRPr="00502659">
        <w:t xml:space="preserve"> PRISMS and </w:t>
      </w:r>
      <w:r w:rsidR="00CB24D3" w:rsidRPr="00502659">
        <w:t xml:space="preserve">to </w:t>
      </w:r>
      <w:r w:rsidRPr="00502659">
        <w:t xml:space="preserve">cancel </w:t>
      </w:r>
      <w:r w:rsidR="00CB24D3" w:rsidRPr="00502659">
        <w:t xml:space="preserve">the student’s </w:t>
      </w:r>
      <w:r w:rsidRPr="00502659">
        <w:t>enrolment</w:t>
      </w:r>
      <w:r w:rsidR="008315B3" w:rsidRPr="00502659">
        <w:t xml:space="preserve"> will be issued</w:t>
      </w:r>
      <w:r w:rsidR="00CB24D3" w:rsidRPr="00502659">
        <w:t>.</w:t>
      </w:r>
      <w:r w:rsidR="008315B3" w:rsidRPr="00502659">
        <w:t xml:space="preserve"> </w:t>
      </w:r>
      <w:r w:rsidR="001D698C" w:rsidRPr="00502659">
        <w:t>If the student is underage, his or her parents and guardian/carer will be notified.</w:t>
      </w:r>
    </w:p>
    <w:p w14:paraId="672D54C9" w14:textId="77777777" w:rsidR="008315B3" w:rsidRPr="00502659" w:rsidRDefault="001A0A3C" w:rsidP="001946AF">
      <w:pPr>
        <w:numPr>
          <w:ilvl w:val="1"/>
          <w:numId w:val="2"/>
        </w:numPr>
        <w:ind w:left="567" w:hanging="567"/>
      </w:pPr>
      <w:r w:rsidRPr="00502659">
        <w:t xml:space="preserve">Ozford may only decide not to </w:t>
      </w:r>
      <w:r w:rsidR="00E2167B" w:rsidRPr="00502659">
        <w:t>cancel</w:t>
      </w:r>
      <w:r w:rsidR="00D07AB1" w:rsidRPr="00502659">
        <w:t xml:space="preserve"> the</w:t>
      </w:r>
      <w:r w:rsidR="00E2167B" w:rsidRPr="00502659">
        <w:t xml:space="preserve"> </w:t>
      </w:r>
      <w:r w:rsidR="006A2547" w:rsidRPr="00502659">
        <w:t>student</w:t>
      </w:r>
      <w:r w:rsidR="00D07AB1" w:rsidRPr="00502659">
        <w:t>’s</w:t>
      </w:r>
      <w:r w:rsidR="006A2547" w:rsidRPr="00502659">
        <w:t xml:space="preserve"> enrolment </w:t>
      </w:r>
      <w:r w:rsidR="00E2167B" w:rsidRPr="00502659">
        <w:t xml:space="preserve">and </w:t>
      </w:r>
      <w:r w:rsidRPr="00502659">
        <w:t>report a student for breaching the 80% attendance requirement</w:t>
      </w:r>
      <w:r w:rsidR="00A95EB9" w:rsidRPr="00502659">
        <w:t xml:space="preserve"> when</w:t>
      </w:r>
      <w:r w:rsidRPr="00502659">
        <w:t>:</w:t>
      </w:r>
    </w:p>
    <w:p w14:paraId="672D54CA" w14:textId="77777777" w:rsidR="008315B3" w:rsidRPr="00502659" w:rsidRDefault="00581CA4" w:rsidP="001946AF">
      <w:pPr>
        <w:pStyle w:val="ListParagraph"/>
        <w:numPr>
          <w:ilvl w:val="0"/>
          <w:numId w:val="8"/>
        </w:numPr>
        <w:ind w:left="1287"/>
      </w:pPr>
      <w:r w:rsidRPr="00502659">
        <w:t>The student p</w:t>
      </w:r>
      <w:r w:rsidR="001A0A3C" w:rsidRPr="00502659">
        <w:t>roduce</w:t>
      </w:r>
      <w:r w:rsidRPr="00502659">
        <w:t>s</w:t>
      </w:r>
      <w:r w:rsidR="001A0A3C" w:rsidRPr="00502659">
        <w:t xml:space="preserve"> documentary evidence</w:t>
      </w:r>
      <w:r w:rsidR="00FB15E6" w:rsidRPr="00502659">
        <w:t xml:space="preserve"> that clearly demonstrates</w:t>
      </w:r>
      <w:r w:rsidR="001A0A3C" w:rsidRPr="00502659">
        <w:t xml:space="preserve"> that compassionate and compelling circumstances apply, </w:t>
      </w:r>
      <w:r w:rsidRPr="00502659">
        <w:t>and</w:t>
      </w:r>
      <w:r w:rsidR="001A0A3C" w:rsidRPr="00502659">
        <w:t>;</w:t>
      </w:r>
    </w:p>
    <w:p w14:paraId="672D54CB" w14:textId="77777777" w:rsidR="008315B3" w:rsidRPr="00502659" w:rsidRDefault="00581CA4" w:rsidP="001946AF">
      <w:pPr>
        <w:pStyle w:val="ListParagraph"/>
        <w:numPr>
          <w:ilvl w:val="0"/>
          <w:numId w:val="8"/>
        </w:numPr>
        <w:ind w:left="1287"/>
      </w:pPr>
      <w:r w:rsidRPr="00502659">
        <w:t>The decision is consistent with Ozford’s documented procedures; and</w:t>
      </w:r>
    </w:p>
    <w:p w14:paraId="672D54CC" w14:textId="77777777" w:rsidR="001A0A3C" w:rsidRPr="00502659" w:rsidRDefault="001A0A3C" w:rsidP="001946AF">
      <w:pPr>
        <w:pStyle w:val="ListParagraph"/>
        <w:numPr>
          <w:ilvl w:val="0"/>
          <w:numId w:val="8"/>
        </w:numPr>
        <w:ind w:left="1287"/>
      </w:pPr>
      <w:r w:rsidRPr="00502659">
        <w:t xml:space="preserve">The student is attending at least 70% of the scheduled course contact hours for the </w:t>
      </w:r>
      <w:r w:rsidR="00581CA4" w:rsidRPr="00502659">
        <w:t>course</w:t>
      </w:r>
      <w:r w:rsidRPr="00502659">
        <w:t>.</w:t>
      </w:r>
    </w:p>
    <w:p w14:paraId="68EA0406" w14:textId="77777777" w:rsidR="00FC3F8C" w:rsidRPr="00745DCB" w:rsidRDefault="00FC3F8C" w:rsidP="00ED6924">
      <w:pPr>
        <w:rPr>
          <w:rFonts w:cs="Arial"/>
          <w:b/>
          <w:szCs w:val="22"/>
        </w:rPr>
      </w:pPr>
      <w:r w:rsidRPr="004A413C">
        <w:rPr>
          <w:b/>
          <w:bCs/>
        </w:rPr>
        <w:t>Report</w:t>
      </w:r>
      <w:r w:rsidRPr="00745DCB">
        <w:rPr>
          <w:rFonts w:cs="Arial"/>
          <w:b/>
          <w:szCs w:val="22"/>
        </w:rPr>
        <w:t xml:space="preserve"> and Notification of Student</w:t>
      </w:r>
    </w:p>
    <w:p w14:paraId="11ADDFD0" w14:textId="7FD65EA5" w:rsidR="005A137B" w:rsidRPr="00502659" w:rsidRDefault="001F2D44" w:rsidP="001946AF">
      <w:pPr>
        <w:numPr>
          <w:ilvl w:val="1"/>
          <w:numId w:val="2"/>
        </w:numPr>
        <w:ind w:left="567" w:hanging="567"/>
      </w:pPr>
      <w:r w:rsidRPr="00745DCB">
        <w:rPr>
          <w:rFonts w:cs="Arial"/>
          <w:szCs w:val="22"/>
        </w:rPr>
        <w:t xml:space="preserve">20 working </w:t>
      </w:r>
      <w:r>
        <w:rPr>
          <w:rFonts w:cs="Arial"/>
          <w:szCs w:val="22"/>
        </w:rPr>
        <w:t xml:space="preserve">days </w:t>
      </w:r>
      <w:r w:rsidRPr="00745DCB">
        <w:rPr>
          <w:rFonts w:cs="Arial"/>
          <w:szCs w:val="22"/>
        </w:rPr>
        <w:t>after the Intention to Report letter is issued and if the student has not accessed the Complaints and Appeals process, or the student withdraws from the Complaints and Appeals process, or if the Complaints and Appeals process is completed and results in a decision supporting the College, Ozford will notify the Department of Education and Department of Home Affairs through PRISMS, as soon as practicable, of the student not achieving satisfactory course progress.</w:t>
      </w:r>
      <w:r w:rsidR="004D1A4B" w:rsidRPr="00502659">
        <w:t xml:space="preserve"> </w:t>
      </w:r>
    </w:p>
    <w:p w14:paraId="672D54D0" w14:textId="77777777" w:rsidR="00DB05D7" w:rsidRPr="005439DE" w:rsidRDefault="00DB05D7" w:rsidP="001946AF">
      <w:pPr>
        <w:numPr>
          <w:ilvl w:val="0"/>
          <w:numId w:val="1"/>
        </w:numPr>
        <w:ind w:left="567" w:hanging="567"/>
        <w:rPr>
          <w:rFonts w:cs="Arial"/>
          <w:b/>
          <w:szCs w:val="22"/>
        </w:rPr>
      </w:pPr>
      <w:r w:rsidRPr="005439DE">
        <w:rPr>
          <w:rFonts w:cs="Arial"/>
          <w:b/>
          <w:szCs w:val="22"/>
        </w:rPr>
        <w:t>Definition</w:t>
      </w:r>
      <w:r w:rsidR="003B643D" w:rsidRPr="005439DE">
        <w:rPr>
          <w:rFonts w:cs="Arial"/>
          <w:b/>
          <w:szCs w:val="22"/>
        </w:rPr>
        <w:t>s</w:t>
      </w:r>
    </w:p>
    <w:p w14:paraId="672D54D1" w14:textId="77777777" w:rsidR="00140764" w:rsidRPr="00ED6924" w:rsidRDefault="005E0B5C" w:rsidP="00ED6924">
      <w:r w:rsidRPr="005439DE">
        <w:rPr>
          <w:rFonts w:cs="Arial"/>
          <w:b/>
          <w:szCs w:val="22"/>
        </w:rPr>
        <w:t>‘</w:t>
      </w:r>
      <w:r w:rsidRPr="005439DE">
        <w:rPr>
          <w:rFonts w:cs="Arial"/>
          <w:b/>
          <w:color w:val="000000"/>
          <w:szCs w:val="22"/>
        </w:rPr>
        <w:t xml:space="preserve">Unsatisfactory </w:t>
      </w:r>
      <w:r w:rsidR="00140764" w:rsidRPr="005439DE">
        <w:rPr>
          <w:rFonts w:cs="Arial"/>
          <w:b/>
          <w:color w:val="000000"/>
          <w:szCs w:val="22"/>
        </w:rPr>
        <w:t>attendance</w:t>
      </w:r>
      <w:r w:rsidRPr="005439DE">
        <w:rPr>
          <w:rFonts w:cs="Arial"/>
          <w:b/>
          <w:color w:val="000000"/>
          <w:szCs w:val="22"/>
        </w:rPr>
        <w:t>’</w:t>
      </w:r>
      <w:r w:rsidRPr="00ED6924">
        <w:t xml:space="preserve"> is defined as</w:t>
      </w:r>
      <w:r w:rsidR="00140764" w:rsidRPr="00ED6924">
        <w:t xml:space="preserve"> </w:t>
      </w:r>
      <w:r w:rsidR="00805C58" w:rsidRPr="00ED6924">
        <w:t xml:space="preserve">a </w:t>
      </w:r>
      <w:r w:rsidR="00140764" w:rsidRPr="00ED6924">
        <w:t xml:space="preserve">failure by a student to achieve </w:t>
      </w:r>
      <w:r w:rsidR="00AA1393" w:rsidRPr="00ED6924">
        <w:t>an 80% attendance rate</w:t>
      </w:r>
      <w:r w:rsidR="00140764" w:rsidRPr="00ED6924">
        <w:t xml:space="preserve"> </w:t>
      </w:r>
      <w:r w:rsidR="006A2547" w:rsidRPr="00ED6924">
        <w:t xml:space="preserve">for </w:t>
      </w:r>
      <w:r w:rsidR="00EC551E" w:rsidRPr="00ED6924">
        <w:t>the student’s course duration.</w:t>
      </w:r>
      <w:r w:rsidR="00E63245" w:rsidRPr="00ED6924">
        <w:t xml:space="preserve"> </w:t>
      </w:r>
    </w:p>
    <w:p w14:paraId="672D54D3" w14:textId="77777777" w:rsidR="00140764" w:rsidRPr="00ED6924" w:rsidRDefault="00991C72" w:rsidP="00ED6924">
      <w:r w:rsidRPr="005439DE">
        <w:rPr>
          <w:rFonts w:cs="Arial"/>
          <w:b/>
          <w:color w:val="000000"/>
          <w:szCs w:val="22"/>
        </w:rPr>
        <w:t>‘</w:t>
      </w:r>
      <w:r w:rsidR="005E0B5C" w:rsidRPr="005439DE">
        <w:rPr>
          <w:rFonts w:cs="Arial"/>
          <w:b/>
          <w:color w:val="000000"/>
          <w:szCs w:val="22"/>
        </w:rPr>
        <w:t xml:space="preserve">Satisfactory </w:t>
      </w:r>
      <w:r w:rsidR="00140764" w:rsidRPr="005439DE">
        <w:rPr>
          <w:rFonts w:cs="Arial"/>
          <w:b/>
          <w:color w:val="000000"/>
          <w:szCs w:val="22"/>
        </w:rPr>
        <w:t>attendance</w:t>
      </w:r>
      <w:r w:rsidRPr="005439DE">
        <w:rPr>
          <w:rFonts w:cs="Arial"/>
          <w:b/>
          <w:color w:val="000000"/>
          <w:szCs w:val="22"/>
        </w:rPr>
        <w:t>’</w:t>
      </w:r>
      <w:r w:rsidR="005E0B5C" w:rsidRPr="00ED6924">
        <w:t xml:space="preserve"> is defined as a student who </w:t>
      </w:r>
      <w:r w:rsidR="00140764" w:rsidRPr="00ED6924">
        <w:t xml:space="preserve">achieves </w:t>
      </w:r>
      <w:r w:rsidR="00AA1393" w:rsidRPr="00ED6924">
        <w:t>a</w:t>
      </w:r>
      <w:r w:rsidR="00584F31" w:rsidRPr="00ED6924">
        <w:t>n attendance</w:t>
      </w:r>
      <w:r w:rsidR="006A2547" w:rsidRPr="00ED6924">
        <w:t xml:space="preserve"> </w:t>
      </w:r>
      <w:r w:rsidR="00584F31" w:rsidRPr="00ED6924">
        <w:t xml:space="preserve">rate that is 80% or above, over the course of his or her </w:t>
      </w:r>
      <w:r w:rsidR="00E63245" w:rsidRPr="00ED6924">
        <w:t xml:space="preserve">study duration. </w:t>
      </w:r>
    </w:p>
    <w:p w14:paraId="672D54D5" w14:textId="77777777" w:rsidR="003B643D" w:rsidRPr="005439DE" w:rsidRDefault="005E0B5C" w:rsidP="00ED6924">
      <w:r w:rsidRPr="005439DE">
        <w:t xml:space="preserve">A </w:t>
      </w:r>
      <w:r w:rsidRPr="005439DE">
        <w:rPr>
          <w:b/>
        </w:rPr>
        <w:t>‘study period’</w:t>
      </w:r>
      <w:r w:rsidRPr="005439DE">
        <w:t xml:space="preserve"> is defined</w:t>
      </w:r>
      <w:r w:rsidR="00BF3D2D" w:rsidRPr="005439DE">
        <w:t xml:space="preserve"> as</w:t>
      </w:r>
      <w:r w:rsidR="00BB1712" w:rsidRPr="005439DE">
        <w:t xml:space="preserve"> t</w:t>
      </w:r>
      <w:r w:rsidR="00BF3D2D" w:rsidRPr="005439DE">
        <w:t xml:space="preserve">he duration of the </w:t>
      </w:r>
      <w:r w:rsidR="007B5C60" w:rsidRPr="005439DE">
        <w:t>student’s course</w:t>
      </w:r>
      <w:r w:rsidR="00BB1712" w:rsidRPr="005439DE">
        <w:t>.</w:t>
      </w:r>
    </w:p>
    <w:p w14:paraId="672D54D7" w14:textId="77777777" w:rsidR="005E0B5C" w:rsidRPr="005439DE" w:rsidRDefault="005E0B5C" w:rsidP="00ED6924">
      <w:r w:rsidRPr="005439DE">
        <w:rPr>
          <w:b/>
          <w:color w:val="000000"/>
        </w:rPr>
        <w:t>‘CRICOS’</w:t>
      </w:r>
      <w:r w:rsidRPr="00ED6924">
        <w:t xml:space="preserve"> is the </w:t>
      </w:r>
      <w:r w:rsidRPr="005439DE">
        <w:t>Commonwealth Register of Institutions and Courses for Overseas Students</w:t>
      </w:r>
    </w:p>
    <w:p w14:paraId="672D54D9" w14:textId="77777777" w:rsidR="005E0B5C" w:rsidRDefault="005E0B5C" w:rsidP="00ED6924">
      <w:r w:rsidRPr="00ED6924">
        <w:t>‘</w:t>
      </w:r>
      <w:r w:rsidRPr="005439DE">
        <w:rPr>
          <w:rFonts w:cs="Arial"/>
          <w:b/>
          <w:color w:val="000000"/>
          <w:szCs w:val="22"/>
        </w:rPr>
        <w:t xml:space="preserve">PRISMS’ </w:t>
      </w:r>
      <w:r w:rsidRPr="00ED6924">
        <w:t>is the Provider Registration and International Students Management System</w:t>
      </w:r>
    </w:p>
    <w:p w14:paraId="0F02D3E5" w14:textId="0231488B" w:rsidR="00AB2CD1" w:rsidRPr="00ED6924" w:rsidRDefault="00AB2CD1" w:rsidP="00ED6924">
      <w:r>
        <w:lastRenderedPageBreak/>
        <w:t>“</w:t>
      </w:r>
      <w:r w:rsidRPr="00F43D3F">
        <w:rPr>
          <w:b/>
          <w:bCs/>
        </w:rPr>
        <w:t>Approved leave</w:t>
      </w:r>
      <w:r>
        <w:t>” is when student is granted leave from scheduled classes.</w:t>
      </w:r>
    </w:p>
    <w:p w14:paraId="672D54DA" w14:textId="77777777" w:rsidR="00DB05D7" w:rsidRPr="005439DE" w:rsidRDefault="00DB05D7" w:rsidP="00ED6924">
      <w:pPr>
        <w:ind w:left="567" w:hanging="1276"/>
        <w:rPr>
          <w:rFonts w:cs="Arial"/>
          <w:b/>
          <w:szCs w:val="22"/>
        </w:rPr>
      </w:pPr>
    </w:p>
    <w:p w14:paraId="672D54DB" w14:textId="77777777" w:rsidR="008519EE" w:rsidRPr="005439DE" w:rsidRDefault="008519EE" w:rsidP="001946AF">
      <w:pPr>
        <w:numPr>
          <w:ilvl w:val="0"/>
          <w:numId w:val="1"/>
        </w:numPr>
        <w:ind w:left="567" w:hanging="567"/>
        <w:rPr>
          <w:rFonts w:cs="Arial"/>
          <w:b/>
          <w:szCs w:val="22"/>
        </w:rPr>
      </w:pPr>
      <w:bookmarkStart w:id="0" w:name="_Toc189032196"/>
      <w:r w:rsidRPr="005439DE">
        <w:rPr>
          <w:rFonts w:cs="Arial"/>
          <w:b/>
          <w:szCs w:val="22"/>
        </w:rPr>
        <w:t>Illness</w:t>
      </w:r>
      <w:bookmarkEnd w:id="0"/>
      <w:r w:rsidR="006A2547" w:rsidRPr="005439DE">
        <w:rPr>
          <w:rFonts w:cs="Arial"/>
          <w:b/>
          <w:szCs w:val="22"/>
        </w:rPr>
        <w:t xml:space="preserve"> and Holidays</w:t>
      </w:r>
    </w:p>
    <w:p w14:paraId="672D54DD" w14:textId="09BBBAC0" w:rsidR="008519EE" w:rsidRPr="00ED6924" w:rsidRDefault="008519EE" w:rsidP="001946AF">
      <w:pPr>
        <w:numPr>
          <w:ilvl w:val="1"/>
          <w:numId w:val="5"/>
        </w:numPr>
        <w:ind w:left="567" w:hanging="567"/>
      </w:pPr>
      <w:r w:rsidRPr="00ED6924">
        <w:t>S</w:t>
      </w:r>
      <w:r w:rsidR="00C03C2A" w:rsidRPr="00ED6924">
        <w:t>t</w:t>
      </w:r>
      <w:r w:rsidRPr="00ED6924">
        <w:t>udents must have medical certificates as evidence if they ar</w:t>
      </w:r>
      <w:r w:rsidR="006A2547" w:rsidRPr="00ED6924">
        <w:t xml:space="preserve">e absent due to illness. A copy </w:t>
      </w:r>
      <w:r w:rsidRPr="00ED6924">
        <w:t xml:space="preserve">needs to be provided to the Student Services </w:t>
      </w:r>
      <w:r w:rsidR="00C976A2" w:rsidRPr="00ED6924">
        <w:t xml:space="preserve">team at Reception </w:t>
      </w:r>
      <w:r w:rsidR="00235A65" w:rsidRPr="00ED6924">
        <w:t>upon</w:t>
      </w:r>
      <w:r w:rsidR="00234F22" w:rsidRPr="00ED6924">
        <w:t xml:space="preserve"> their</w:t>
      </w:r>
      <w:r w:rsidR="00235A65" w:rsidRPr="00ED6924">
        <w:t xml:space="preserve"> return to Ozford</w:t>
      </w:r>
      <w:r w:rsidR="00EC2C84" w:rsidRPr="00ED6924">
        <w:t>.</w:t>
      </w:r>
    </w:p>
    <w:p w14:paraId="672D54DF" w14:textId="46188B33" w:rsidR="008519EE" w:rsidRDefault="008519EE" w:rsidP="001946AF">
      <w:pPr>
        <w:numPr>
          <w:ilvl w:val="1"/>
          <w:numId w:val="5"/>
        </w:numPr>
        <w:ind w:left="567" w:hanging="567"/>
      </w:pPr>
      <w:r w:rsidRPr="00ED6924">
        <w:t>Students need to ring the Student Services</w:t>
      </w:r>
      <w:r w:rsidR="00D640DE" w:rsidRPr="00ED6924">
        <w:t xml:space="preserve"> team at Reception</w:t>
      </w:r>
      <w:r w:rsidRPr="00ED6924">
        <w:t xml:space="preserve"> </w:t>
      </w:r>
      <w:r w:rsidR="00FA24CF" w:rsidRPr="00ED6924">
        <w:t xml:space="preserve">(Ph: </w:t>
      </w:r>
      <w:r w:rsidR="007C3BBA" w:rsidRPr="00ED6924">
        <w:t>03</w:t>
      </w:r>
      <w:r w:rsidRPr="00ED6924">
        <w:t xml:space="preserve"> 8663 7</w:t>
      </w:r>
      <w:r w:rsidR="00521F6C" w:rsidRPr="00ED6924">
        <w:t>188</w:t>
      </w:r>
      <w:r w:rsidR="00FA24CF" w:rsidRPr="00ED6924">
        <w:t xml:space="preserve">) </w:t>
      </w:r>
      <w:r w:rsidRPr="00ED6924">
        <w:t>and explain reasons</w:t>
      </w:r>
      <w:r w:rsidR="00B06C16" w:rsidRPr="00ED6924">
        <w:t xml:space="preserve"> </w:t>
      </w:r>
      <w:r w:rsidR="003475DC" w:rsidRPr="00ED6924">
        <w:t>of</w:t>
      </w:r>
      <w:r w:rsidRPr="00ED6924">
        <w:t xml:space="preserve"> lateness or absence.</w:t>
      </w:r>
      <w:r w:rsidR="00E42539" w:rsidRPr="00ED6924">
        <w:t xml:space="preserve"> A record will be made </w:t>
      </w:r>
      <w:r w:rsidR="00BE717A" w:rsidRPr="00ED6924">
        <w:t>on</w:t>
      </w:r>
      <w:r w:rsidR="003B643D" w:rsidRPr="00ED6924">
        <w:t xml:space="preserve"> the </w:t>
      </w:r>
      <w:r w:rsidR="00C531DA" w:rsidRPr="00ED6924">
        <w:t>Compass S</w:t>
      </w:r>
      <w:r w:rsidR="003B643D" w:rsidRPr="00ED6924">
        <w:t>tudent</w:t>
      </w:r>
      <w:r w:rsidR="00BE717A" w:rsidRPr="00ED6924">
        <w:t xml:space="preserve"> </w:t>
      </w:r>
      <w:r w:rsidR="00C531DA" w:rsidRPr="00ED6924">
        <w:t>Management</w:t>
      </w:r>
      <w:r w:rsidR="00925F06" w:rsidRPr="00ED6924">
        <w:t xml:space="preserve"> system.</w:t>
      </w:r>
    </w:p>
    <w:p w14:paraId="436FF0F8" w14:textId="39239CBB" w:rsidR="00D71C0C" w:rsidRPr="00ED6924" w:rsidRDefault="00D71C0C" w:rsidP="001946AF">
      <w:pPr>
        <w:numPr>
          <w:ilvl w:val="1"/>
          <w:numId w:val="5"/>
        </w:numPr>
        <w:ind w:left="567" w:hanging="567"/>
      </w:pPr>
      <w:r>
        <w:t>Students will be granted approved leave if students can provide evidence (such as medical certificates) to support illnesses.</w:t>
      </w:r>
    </w:p>
    <w:p w14:paraId="672D54E1" w14:textId="77777777" w:rsidR="00B647E0" w:rsidRPr="00ED6924" w:rsidRDefault="008519EE" w:rsidP="001946AF">
      <w:pPr>
        <w:numPr>
          <w:ilvl w:val="1"/>
          <w:numId w:val="5"/>
        </w:numPr>
        <w:ind w:left="567" w:hanging="567"/>
      </w:pPr>
      <w:r w:rsidRPr="00ED6924">
        <w:t>Students must be at school f</w:t>
      </w:r>
      <w:r w:rsidR="00436AC8" w:rsidRPr="00ED6924">
        <w:t>rom</w:t>
      </w:r>
      <w:r w:rsidRPr="00ED6924">
        <w:t xml:space="preserve"> the first class on the first day </w:t>
      </w:r>
      <w:r w:rsidR="003B643D" w:rsidRPr="00ED6924">
        <w:t>until</w:t>
      </w:r>
      <w:r w:rsidRPr="00ED6924">
        <w:t xml:space="preserve"> </w:t>
      </w:r>
      <w:r w:rsidR="00436AC8" w:rsidRPr="00ED6924">
        <w:t xml:space="preserve">the last class </w:t>
      </w:r>
      <w:r w:rsidRPr="00ED6924">
        <w:t>on the last day of each term. Leaving early and ret</w:t>
      </w:r>
      <w:r w:rsidR="00922CCD" w:rsidRPr="00ED6924">
        <w:t>urning late from holiday</w:t>
      </w:r>
      <w:r w:rsidR="00375D1F" w:rsidRPr="00ED6924">
        <w:t>s</w:t>
      </w:r>
      <w:r w:rsidR="00922CCD" w:rsidRPr="00ED6924">
        <w:t xml:space="preserve"> is not </w:t>
      </w:r>
      <w:r w:rsidRPr="00ED6924">
        <w:t>permitted</w:t>
      </w:r>
      <w:r w:rsidR="00BB20AB" w:rsidRPr="00ED6924">
        <w:t xml:space="preserve"> except in compelling and compassionate circumstances</w:t>
      </w:r>
      <w:r w:rsidRPr="00ED6924">
        <w:t>.</w:t>
      </w:r>
    </w:p>
    <w:p w14:paraId="672D54E2" w14:textId="77777777" w:rsidR="00795E43" w:rsidRPr="005439DE" w:rsidRDefault="00795E43" w:rsidP="00ED6924">
      <w:pPr>
        <w:autoSpaceDE w:val="0"/>
        <w:autoSpaceDN w:val="0"/>
        <w:adjustRightInd w:val="0"/>
        <w:ind w:left="567" w:hanging="567"/>
        <w:rPr>
          <w:rFonts w:cs="Arial"/>
          <w:bCs/>
          <w:szCs w:val="22"/>
        </w:rPr>
      </w:pPr>
    </w:p>
    <w:p w14:paraId="672D54E3" w14:textId="77777777" w:rsidR="00A40571" w:rsidRPr="005439DE" w:rsidRDefault="00A40571" w:rsidP="001946AF">
      <w:pPr>
        <w:numPr>
          <w:ilvl w:val="0"/>
          <w:numId w:val="1"/>
        </w:numPr>
        <w:ind w:left="567" w:hanging="567"/>
        <w:rPr>
          <w:rFonts w:cs="Arial"/>
          <w:szCs w:val="22"/>
        </w:rPr>
      </w:pPr>
      <w:bookmarkStart w:id="1" w:name="_Toc189032244"/>
      <w:r w:rsidRPr="005439DE">
        <w:rPr>
          <w:rFonts w:cs="Arial"/>
          <w:b/>
          <w:szCs w:val="22"/>
        </w:rPr>
        <w:t>Detention</w:t>
      </w:r>
      <w:bookmarkEnd w:id="1"/>
      <w:r w:rsidRPr="005439DE">
        <w:rPr>
          <w:rFonts w:cs="Arial"/>
          <w:b/>
          <w:szCs w:val="22"/>
        </w:rPr>
        <w:t xml:space="preserve"> </w:t>
      </w:r>
    </w:p>
    <w:p w14:paraId="672D54E5" w14:textId="77777777" w:rsidR="00A51B4E" w:rsidRPr="00ED6924" w:rsidRDefault="00E1562A" w:rsidP="001946AF">
      <w:pPr>
        <w:numPr>
          <w:ilvl w:val="1"/>
          <w:numId w:val="6"/>
        </w:numPr>
        <w:ind w:left="567" w:hanging="567"/>
      </w:pPr>
      <w:r w:rsidRPr="00ED6924">
        <w:t>English for Secondary School Preparation s</w:t>
      </w:r>
      <w:r w:rsidR="00A40571" w:rsidRPr="00ED6924">
        <w:t xml:space="preserve">tudents who are consistently late for class and are absent </w:t>
      </w:r>
      <w:r w:rsidRPr="00ED6924">
        <w:t>might</w:t>
      </w:r>
      <w:r w:rsidR="00A40571" w:rsidRPr="00ED6924">
        <w:t xml:space="preserve"> be given detention. The</w:t>
      </w:r>
      <w:r w:rsidR="00BB20AB" w:rsidRPr="00ED6924">
        <w:t xml:space="preserve"> detention is</w:t>
      </w:r>
      <w:r w:rsidR="00A40571" w:rsidRPr="00ED6924">
        <w:t xml:space="preserve"> conducted after the last period of the day. </w:t>
      </w:r>
    </w:p>
    <w:p w14:paraId="672D54E7" w14:textId="77777777" w:rsidR="00A51B4E" w:rsidRPr="00ED6924" w:rsidRDefault="00A40571" w:rsidP="001946AF">
      <w:pPr>
        <w:numPr>
          <w:ilvl w:val="1"/>
          <w:numId w:val="6"/>
        </w:numPr>
        <w:ind w:left="567" w:hanging="567"/>
      </w:pPr>
      <w:r w:rsidRPr="00ED6924">
        <w:t xml:space="preserve">The </w:t>
      </w:r>
      <w:r w:rsidR="00A23B24" w:rsidRPr="00ED6924">
        <w:t>International Student Coordinator</w:t>
      </w:r>
      <w:r w:rsidRPr="00ED6924">
        <w:t xml:space="preserve"> will inform the student of the date and time of the detention.</w:t>
      </w:r>
    </w:p>
    <w:p w14:paraId="672D54E9" w14:textId="77777777" w:rsidR="00A51B4E" w:rsidRPr="00ED6924" w:rsidRDefault="00AD24FB" w:rsidP="001946AF">
      <w:pPr>
        <w:numPr>
          <w:ilvl w:val="1"/>
          <w:numId w:val="6"/>
        </w:numPr>
        <w:ind w:left="567" w:hanging="567"/>
      </w:pPr>
      <w:r w:rsidRPr="00ED6924">
        <w:t>The detention will be used as an opportunity for doing homework and revision.</w:t>
      </w:r>
    </w:p>
    <w:p w14:paraId="672D54EB" w14:textId="77777777" w:rsidR="00CC6BBB" w:rsidRPr="005439DE" w:rsidRDefault="00A40571" w:rsidP="001946AF">
      <w:pPr>
        <w:numPr>
          <w:ilvl w:val="1"/>
          <w:numId w:val="6"/>
        </w:numPr>
        <w:ind w:left="567" w:hanging="567"/>
        <w:rPr>
          <w:rFonts w:cs="Arial"/>
          <w:bCs/>
          <w:szCs w:val="22"/>
        </w:rPr>
      </w:pPr>
      <w:r w:rsidRPr="00ED6924">
        <w:t>Detentions may be recorded on the student file.</w:t>
      </w:r>
    </w:p>
    <w:p w14:paraId="672D54EC" w14:textId="77777777" w:rsidR="00C9721A" w:rsidRPr="005439DE" w:rsidRDefault="00C9721A" w:rsidP="00ED6924">
      <w:pPr>
        <w:ind w:left="567" w:hanging="567"/>
        <w:rPr>
          <w:rFonts w:cs="Arial"/>
          <w:b/>
          <w:bCs/>
          <w:szCs w:val="22"/>
        </w:rPr>
      </w:pPr>
    </w:p>
    <w:p w14:paraId="672D54ED" w14:textId="77777777" w:rsidR="00C9721A" w:rsidRPr="005439DE" w:rsidRDefault="00C9721A" w:rsidP="001946AF">
      <w:pPr>
        <w:numPr>
          <w:ilvl w:val="0"/>
          <w:numId w:val="1"/>
        </w:numPr>
        <w:ind w:left="567" w:hanging="567"/>
        <w:rPr>
          <w:rFonts w:cs="Arial"/>
          <w:b/>
          <w:szCs w:val="22"/>
        </w:rPr>
      </w:pPr>
      <w:r w:rsidRPr="005439DE">
        <w:rPr>
          <w:rFonts w:cs="Arial"/>
          <w:b/>
          <w:szCs w:val="22"/>
        </w:rPr>
        <w:t>Procedures for Recording and Monitoring Attendance</w:t>
      </w:r>
    </w:p>
    <w:p w14:paraId="672D54EF" w14:textId="7DF15608" w:rsidR="00C9721A" w:rsidRPr="00ED6924" w:rsidRDefault="00EB4B61" w:rsidP="001946AF">
      <w:pPr>
        <w:numPr>
          <w:ilvl w:val="1"/>
          <w:numId w:val="7"/>
        </w:numPr>
        <w:ind w:left="567" w:hanging="567"/>
      </w:pPr>
      <w:r w:rsidRPr="00ED6924">
        <w:t>Student</w:t>
      </w:r>
      <w:r w:rsidR="00C9721A" w:rsidRPr="00ED6924">
        <w:t xml:space="preserve"> attendance </w:t>
      </w:r>
      <w:r w:rsidRPr="00ED6924">
        <w:t>is</w:t>
      </w:r>
      <w:r w:rsidR="00C9721A" w:rsidRPr="00ED6924">
        <w:t xml:space="preserve"> recorded every </w:t>
      </w:r>
      <w:r w:rsidR="00D71C0C">
        <w:t xml:space="preserve"> lesson according to the timetable</w:t>
      </w:r>
      <w:r w:rsidR="00C9721A" w:rsidRPr="00ED6924">
        <w:t xml:space="preserve">. </w:t>
      </w:r>
    </w:p>
    <w:p w14:paraId="672D54F1" w14:textId="77777777" w:rsidR="006A2547" w:rsidRPr="00ED6924" w:rsidRDefault="00437B87" w:rsidP="001946AF">
      <w:pPr>
        <w:numPr>
          <w:ilvl w:val="1"/>
          <w:numId w:val="7"/>
        </w:numPr>
        <w:ind w:left="567" w:hanging="567"/>
      </w:pPr>
      <w:r w:rsidRPr="00ED6924">
        <w:t>Teacher</w:t>
      </w:r>
      <w:r w:rsidR="00694EBB" w:rsidRPr="00ED6924">
        <w:t>s</w:t>
      </w:r>
      <w:r w:rsidRPr="00ED6924">
        <w:t xml:space="preserve"> mark the rolls </w:t>
      </w:r>
      <w:r w:rsidR="00226EE6" w:rsidRPr="00ED6924">
        <w:t xml:space="preserve">on </w:t>
      </w:r>
      <w:r w:rsidR="00CC60E6" w:rsidRPr="00ED6924">
        <w:t>the</w:t>
      </w:r>
      <w:r w:rsidR="00226EE6" w:rsidRPr="00ED6924">
        <w:t xml:space="preserve"> attendance tracking </w:t>
      </w:r>
      <w:r w:rsidR="00CC60E6" w:rsidRPr="00ED6924">
        <w:t>system</w:t>
      </w:r>
      <w:r w:rsidR="00226EE6" w:rsidRPr="00ED6924">
        <w:t xml:space="preserve"> within the first 30 minutes of</w:t>
      </w:r>
      <w:r w:rsidRPr="00ED6924">
        <w:t xml:space="preserve"> every lesson</w:t>
      </w:r>
      <w:r w:rsidR="0097582A" w:rsidRPr="00ED6924">
        <w:t>.</w:t>
      </w:r>
    </w:p>
    <w:p w14:paraId="672D54F3" w14:textId="77777777" w:rsidR="00437B87" w:rsidRPr="00ED6924" w:rsidRDefault="00437B87" w:rsidP="001946AF">
      <w:pPr>
        <w:numPr>
          <w:ilvl w:val="1"/>
          <w:numId w:val="7"/>
        </w:numPr>
        <w:ind w:left="567" w:hanging="567"/>
      </w:pPr>
      <w:r w:rsidRPr="00ED6924">
        <w:t>Rolls are marked according to the following:</w:t>
      </w:r>
    </w:p>
    <w:p w14:paraId="672D54F4" w14:textId="77777777" w:rsidR="00437B87" w:rsidRPr="005439DE" w:rsidRDefault="00AC5A9C" w:rsidP="001946AF">
      <w:pPr>
        <w:numPr>
          <w:ilvl w:val="1"/>
          <w:numId w:val="3"/>
        </w:numPr>
        <w:tabs>
          <w:tab w:val="clear" w:pos="1440"/>
          <w:tab w:val="num" w:pos="1134"/>
        </w:tabs>
        <w:ind w:left="2007" w:hanging="1440"/>
        <w:rPr>
          <w:rFonts w:cs="Arial"/>
          <w:szCs w:val="22"/>
        </w:rPr>
      </w:pPr>
      <w:r w:rsidRPr="005439DE">
        <w:rPr>
          <w:rFonts w:cs="Arial"/>
          <w:szCs w:val="22"/>
        </w:rPr>
        <w:t>Present</w:t>
      </w:r>
    </w:p>
    <w:p w14:paraId="672D54F5" w14:textId="77777777" w:rsidR="006A2547" w:rsidRPr="005439DE" w:rsidRDefault="00AC5A9C" w:rsidP="001946AF">
      <w:pPr>
        <w:numPr>
          <w:ilvl w:val="1"/>
          <w:numId w:val="3"/>
        </w:numPr>
        <w:tabs>
          <w:tab w:val="clear" w:pos="1440"/>
          <w:tab w:val="num" w:pos="1134"/>
        </w:tabs>
        <w:ind w:left="2007" w:hanging="1440"/>
        <w:rPr>
          <w:rFonts w:cs="Arial"/>
          <w:szCs w:val="22"/>
        </w:rPr>
      </w:pPr>
      <w:r w:rsidRPr="005439DE">
        <w:rPr>
          <w:rFonts w:cs="Arial"/>
          <w:szCs w:val="22"/>
        </w:rPr>
        <w:t>Late</w:t>
      </w:r>
    </w:p>
    <w:p w14:paraId="672D54F6" w14:textId="77777777" w:rsidR="00EC26C9" w:rsidRPr="005439DE" w:rsidRDefault="00EC26C9" w:rsidP="001946AF">
      <w:pPr>
        <w:numPr>
          <w:ilvl w:val="1"/>
          <w:numId w:val="3"/>
        </w:numPr>
        <w:tabs>
          <w:tab w:val="clear" w:pos="1440"/>
          <w:tab w:val="num" w:pos="1134"/>
        </w:tabs>
        <w:ind w:left="2007" w:hanging="1440"/>
        <w:rPr>
          <w:rFonts w:cs="Arial"/>
          <w:szCs w:val="22"/>
        </w:rPr>
      </w:pPr>
      <w:r w:rsidRPr="005439DE">
        <w:rPr>
          <w:rFonts w:cs="Arial"/>
          <w:szCs w:val="22"/>
        </w:rPr>
        <w:t>Absent</w:t>
      </w:r>
    </w:p>
    <w:p w14:paraId="672D54F7" w14:textId="77777777" w:rsidR="00EC26C9" w:rsidRPr="005439DE" w:rsidRDefault="00EC26C9" w:rsidP="001946AF">
      <w:pPr>
        <w:numPr>
          <w:ilvl w:val="1"/>
          <w:numId w:val="3"/>
        </w:numPr>
        <w:tabs>
          <w:tab w:val="clear" w:pos="1440"/>
          <w:tab w:val="num" w:pos="1134"/>
        </w:tabs>
        <w:ind w:left="2007" w:hanging="1440"/>
        <w:rPr>
          <w:rFonts w:cs="Arial"/>
          <w:szCs w:val="22"/>
        </w:rPr>
      </w:pPr>
      <w:r w:rsidRPr="005439DE">
        <w:rPr>
          <w:rFonts w:cs="Arial"/>
          <w:szCs w:val="22"/>
        </w:rPr>
        <w:t>Exempt (approved leave)</w:t>
      </w:r>
    </w:p>
    <w:p w14:paraId="672D54F8" w14:textId="77777777" w:rsidR="00EC26C9" w:rsidRPr="005439DE" w:rsidRDefault="00EC26C9" w:rsidP="001946AF">
      <w:pPr>
        <w:numPr>
          <w:ilvl w:val="1"/>
          <w:numId w:val="3"/>
        </w:numPr>
        <w:tabs>
          <w:tab w:val="clear" w:pos="1440"/>
          <w:tab w:val="num" w:pos="1134"/>
        </w:tabs>
        <w:ind w:left="2007" w:hanging="1440"/>
        <w:rPr>
          <w:rFonts w:cs="Arial"/>
          <w:szCs w:val="22"/>
        </w:rPr>
      </w:pPr>
      <w:r w:rsidRPr="005439DE">
        <w:rPr>
          <w:rFonts w:cs="Arial"/>
          <w:szCs w:val="22"/>
        </w:rPr>
        <w:lastRenderedPageBreak/>
        <w:t>Medical</w:t>
      </w:r>
    </w:p>
    <w:p w14:paraId="672D54FA" w14:textId="36A0F0B4" w:rsidR="00DE4CF9" w:rsidRPr="00ED6924" w:rsidRDefault="00DE4CF9" w:rsidP="001946AF">
      <w:pPr>
        <w:numPr>
          <w:ilvl w:val="1"/>
          <w:numId w:val="7"/>
        </w:numPr>
        <w:ind w:left="567" w:hanging="567"/>
      </w:pPr>
      <w:r w:rsidRPr="00ED6924">
        <w:t xml:space="preserve">Students who arrive at </w:t>
      </w:r>
      <w:r w:rsidR="00D640DE" w:rsidRPr="00ED6924">
        <w:t>Ozford</w:t>
      </w:r>
      <w:r w:rsidRPr="00ED6924">
        <w:t xml:space="preserve"> later than 8.30am are required to report to the </w:t>
      </w:r>
      <w:r w:rsidR="000A413E" w:rsidRPr="00ED6924">
        <w:t>Reception</w:t>
      </w:r>
      <w:r w:rsidRPr="00ED6924">
        <w:t xml:space="preserve"> Desk upon arrival to obtain </w:t>
      </w:r>
      <w:r w:rsidR="00580767" w:rsidRPr="00ED6924">
        <w:t xml:space="preserve">a </w:t>
      </w:r>
      <w:r w:rsidR="005451D4" w:rsidRPr="00ED6924">
        <w:t>late pass each</w:t>
      </w:r>
      <w:r w:rsidR="00782B39" w:rsidRPr="00ED6924">
        <w:t>, before entering their respective classrooms.</w:t>
      </w:r>
      <w:r w:rsidR="005451D4" w:rsidRPr="00ED6924">
        <w:t xml:space="preserve"> The late pass states a student’s arrival time and the reason for lateness, which will be recorded on th</w:t>
      </w:r>
      <w:r w:rsidR="00841937" w:rsidRPr="00ED6924">
        <w:t>e attendance tracking system.</w:t>
      </w:r>
    </w:p>
    <w:p w14:paraId="672D54FE" w14:textId="4A45CD14" w:rsidR="006A2547" w:rsidRPr="00ED6924" w:rsidRDefault="006A6C63" w:rsidP="001946AF">
      <w:pPr>
        <w:numPr>
          <w:ilvl w:val="1"/>
          <w:numId w:val="7"/>
        </w:numPr>
        <w:ind w:left="567" w:hanging="567"/>
      </w:pPr>
      <w:r w:rsidRPr="00ED6924">
        <w:t xml:space="preserve">The </w:t>
      </w:r>
      <w:r w:rsidR="00D640DE" w:rsidRPr="00ED6924">
        <w:t>Student Services team will</w:t>
      </w:r>
      <w:r w:rsidRPr="00ED6924">
        <w:t xml:space="preserve"> </w:t>
      </w:r>
      <w:r w:rsidR="00437B87" w:rsidRPr="00ED6924">
        <w:t>chec</w:t>
      </w:r>
      <w:r w:rsidR="000314C1" w:rsidRPr="00ED6924">
        <w:t xml:space="preserve">k </w:t>
      </w:r>
      <w:r w:rsidR="00C47C7C" w:rsidRPr="00ED6924">
        <w:t xml:space="preserve">the </w:t>
      </w:r>
      <w:r w:rsidR="005E1875" w:rsidRPr="00ED6924">
        <w:t>attendance tracking system</w:t>
      </w:r>
      <w:r w:rsidR="00C47C7C" w:rsidRPr="00ED6924">
        <w:t xml:space="preserve"> </w:t>
      </w:r>
      <w:r w:rsidR="00437B87" w:rsidRPr="00ED6924">
        <w:t xml:space="preserve">each day </w:t>
      </w:r>
      <w:r w:rsidR="000314C1" w:rsidRPr="00ED6924">
        <w:t xml:space="preserve">to identify absent students </w:t>
      </w:r>
      <w:r w:rsidR="00C47C7C" w:rsidRPr="00ED6924">
        <w:t>who need to be</w:t>
      </w:r>
      <w:r w:rsidR="000314C1" w:rsidRPr="00ED6924">
        <w:t xml:space="preserve"> contact</w:t>
      </w:r>
      <w:r w:rsidR="00C47C7C" w:rsidRPr="00ED6924">
        <w:t>ed</w:t>
      </w:r>
      <w:r w:rsidR="004347E4" w:rsidRPr="00ED6924">
        <w:t xml:space="preserve">. </w:t>
      </w:r>
    </w:p>
    <w:p w14:paraId="3B10FCB6" w14:textId="77777777" w:rsidR="005E64EF" w:rsidRDefault="005E64EF" w:rsidP="001946AF">
      <w:pPr>
        <w:numPr>
          <w:ilvl w:val="1"/>
          <w:numId w:val="7"/>
        </w:numPr>
        <w:ind w:left="567" w:hanging="567"/>
      </w:pPr>
      <w:r w:rsidRPr="00502659">
        <w:t xml:space="preserve">If an underage student (18 years and below) is absent, he or she must explain the reason of absence on the same day, either by an email or a phone call to the Student Services team. A medical certificate should be provided as soon as the student returns to Ozford, if relevant. If the student fails to provide a valid reason, a follow-up with the student’s guardian or carer may be required. </w:t>
      </w:r>
    </w:p>
    <w:p w14:paraId="44B8089A" w14:textId="4B399EEC" w:rsidR="00D71C0C" w:rsidRDefault="00D71C0C" w:rsidP="001946AF">
      <w:pPr>
        <w:numPr>
          <w:ilvl w:val="1"/>
          <w:numId w:val="7"/>
        </w:numPr>
        <w:ind w:left="567" w:hanging="567"/>
      </w:pPr>
      <w:r>
        <w:t xml:space="preserve">If a student presents </w:t>
      </w:r>
      <w:r w:rsidR="003B7907">
        <w:t xml:space="preserve">medical </w:t>
      </w:r>
      <w:r>
        <w:t xml:space="preserve">evidence for </w:t>
      </w:r>
      <w:r w:rsidR="003B7907">
        <w:t>an absence</w:t>
      </w:r>
      <w:r>
        <w:t>, the</w:t>
      </w:r>
      <w:r w:rsidR="003B7907">
        <w:t xml:space="preserve"> student’s attendance </w:t>
      </w:r>
      <w:r>
        <w:t xml:space="preserve"> records will be updated on the system.</w:t>
      </w:r>
    </w:p>
    <w:p w14:paraId="032709D5" w14:textId="77777777" w:rsidR="0062132D" w:rsidRDefault="0062132D" w:rsidP="0062132D">
      <w:pPr>
        <w:ind w:left="567"/>
      </w:pPr>
    </w:p>
    <w:p w14:paraId="506DC7ED" w14:textId="10CEF9C0" w:rsidR="007C67A1" w:rsidRPr="00ED6924" w:rsidRDefault="007C67A1" w:rsidP="00ED6924">
      <w:pPr>
        <w:rPr>
          <w:b/>
          <w:bCs/>
        </w:rPr>
      </w:pPr>
      <w:r w:rsidRPr="00ED6924">
        <w:rPr>
          <w:b/>
          <w:bCs/>
        </w:rPr>
        <w:t>Unsatisfactory Attendance</w:t>
      </w:r>
    </w:p>
    <w:p w14:paraId="4677D13C" w14:textId="77777777" w:rsidR="007C67A1" w:rsidRPr="00502659" w:rsidRDefault="00B259E8" w:rsidP="001946AF">
      <w:pPr>
        <w:numPr>
          <w:ilvl w:val="1"/>
          <w:numId w:val="7"/>
        </w:numPr>
        <w:ind w:left="567" w:hanging="567"/>
      </w:pPr>
      <w:r w:rsidRPr="00222F7C">
        <w:t xml:space="preserve">If a student is absent for 3 consecutive days, the student will be contacted via phone to provide reasons and advised to attend classes immediately. </w:t>
      </w:r>
      <w:r w:rsidR="007C67A1" w:rsidRPr="00502659">
        <w:t xml:space="preserve">The intention is to find out why the student has been absent and to see what support Ozford may be able to offer to the student. </w:t>
      </w:r>
    </w:p>
    <w:p w14:paraId="28B3C3DF" w14:textId="77777777" w:rsidR="005E64EF" w:rsidRDefault="005E64EF" w:rsidP="001946AF">
      <w:pPr>
        <w:numPr>
          <w:ilvl w:val="1"/>
          <w:numId w:val="7"/>
        </w:numPr>
        <w:ind w:left="567" w:hanging="567"/>
      </w:pPr>
      <w:r w:rsidRPr="00502659">
        <w:t xml:space="preserve">The student will be contacted via phone to come in for an interview with the Student Services team. They will be counselled and be reminded of the attendance requirements. </w:t>
      </w:r>
    </w:p>
    <w:p w14:paraId="672D5502" w14:textId="6C342D1E" w:rsidR="00527C38" w:rsidRPr="00ED6924" w:rsidRDefault="00EF17A4" w:rsidP="001946AF">
      <w:pPr>
        <w:numPr>
          <w:ilvl w:val="1"/>
          <w:numId w:val="7"/>
        </w:numPr>
        <w:ind w:left="567" w:hanging="567"/>
      </w:pPr>
      <w:r w:rsidRPr="00ED6924">
        <w:t xml:space="preserve">If </w:t>
      </w:r>
      <w:r w:rsidR="00AC0B27" w:rsidRPr="00ED6924">
        <w:t>a</w:t>
      </w:r>
      <w:r w:rsidR="00C47C7C" w:rsidRPr="00ED6924">
        <w:t xml:space="preserve"> </w:t>
      </w:r>
      <w:r w:rsidRPr="00ED6924">
        <w:t>student’s projected attendance drop</w:t>
      </w:r>
      <w:r w:rsidR="00C47C7C" w:rsidRPr="00ED6924">
        <w:t>s</w:t>
      </w:r>
      <w:r w:rsidRPr="00ED6924">
        <w:t xml:space="preserve"> below 90%, a warning letter will be </w:t>
      </w:r>
      <w:proofErr w:type="gramStart"/>
      <w:r w:rsidRPr="00ED6924">
        <w:t>issued</w:t>
      </w:r>
      <w:proofErr w:type="gramEnd"/>
      <w:r w:rsidRPr="00ED6924">
        <w:t xml:space="preserve"> and </w:t>
      </w:r>
      <w:r w:rsidR="00A10466" w:rsidRPr="00ED6924">
        <w:t>the student</w:t>
      </w:r>
      <w:r w:rsidRPr="00ED6924">
        <w:t xml:space="preserve"> will be contacted and asked to </w:t>
      </w:r>
      <w:r w:rsidR="00450CE9" w:rsidRPr="00ED6924">
        <w:t>attend</w:t>
      </w:r>
      <w:r w:rsidRPr="00ED6924">
        <w:t xml:space="preserve"> an interview with the </w:t>
      </w:r>
      <w:r w:rsidR="00EC26C9" w:rsidRPr="00ED6924">
        <w:t xml:space="preserve">International </w:t>
      </w:r>
      <w:r w:rsidRPr="00ED6924">
        <w:t>Stude</w:t>
      </w:r>
      <w:r w:rsidR="00D77476" w:rsidRPr="00ED6924">
        <w:t xml:space="preserve">nt </w:t>
      </w:r>
      <w:r w:rsidR="00EC26C9" w:rsidRPr="00ED6924">
        <w:t>Coordinator</w:t>
      </w:r>
      <w:r w:rsidR="00D77476" w:rsidRPr="00ED6924">
        <w:t>. The pa</w:t>
      </w:r>
      <w:r w:rsidRPr="00ED6924">
        <w:t xml:space="preserve">rents and </w:t>
      </w:r>
      <w:r w:rsidR="00CA3198" w:rsidRPr="00ED6924">
        <w:t xml:space="preserve">the </w:t>
      </w:r>
      <w:r w:rsidRPr="00ED6924">
        <w:t xml:space="preserve">guardian/carer of </w:t>
      </w:r>
      <w:r w:rsidR="00CF63A0" w:rsidRPr="00ED6924">
        <w:t xml:space="preserve">an </w:t>
      </w:r>
      <w:r w:rsidR="005D2B5F" w:rsidRPr="00ED6924">
        <w:t>underage</w:t>
      </w:r>
      <w:r w:rsidRPr="00ED6924">
        <w:t xml:space="preserve"> student will be notified and invited to the interview. </w:t>
      </w:r>
    </w:p>
    <w:p w14:paraId="7799EB8D" w14:textId="77777777" w:rsidR="00F45BEB" w:rsidRPr="00ED6924" w:rsidRDefault="00EF17A4" w:rsidP="001946AF">
      <w:pPr>
        <w:numPr>
          <w:ilvl w:val="1"/>
          <w:numId w:val="7"/>
        </w:numPr>
        <w:ind w:left="567" w:hanging="567"/>
      </w:pPr>
      <w:r w:rsidRPr="00ED6924">
        <w:t xml:space="preserve">During the interview, </w:t>
      </w:r>
      <w:r w:rsidR="00CF63A0" w:rsidRPr="00ED6924">
        <w:t>the student</w:t>
      </w:r>
      <w:r w:rsidRPr="00ED6924">
        <w:t xml:space="preserve"> will be counselled on strategies to improve attendance. </w:t>
      </w:r>
    </w:p>
    <w:p w14:paraId="27273741" w14:textId="77777777" w:rsidR="00A303D1" w:rsidRPr="00745DCB" w:rsidRDefault="00A303D1" w:rsidP="001946AF">
      <w:pPr>
        <w:numPr>
          <w:ilvl w:val="1"/>
          <w:numId w:val="7"/>
        </w:numPr>
        <w:ind w:left="567" w:hanging="567"/>
        <w:rPr>
          <w:rFonts w:cs="Arial"/>
          <w:szCs w:val="22"/>
        </w:rPr>
      </w:pPr>
      <w:r w:rsidRPr="00ED6924">
        <w:t>Intervention</w:t>
      </w:r>
      <w:r w:rsidRPr="00745DCB">
        <w:rPr>
          <w:rFonts w:cs="Arial"/>
          <w:b/>
          <w:szCs w:val="22"/>
        </w:rPr>
        <w:t xml:space="preserve"> Strategies</w:t>
      </w:r>
      <w:r w:rsidRPr="00745DCB">
        <w:rPr>
          <w:rFonts w:cs="Arial"/>
          <w:szCs w:val="22"/>
        </w:rPr>
        <w:t xml:space="preserve"> </w:t>
      </w:r>
      <w:r>
        <w:rPr>
          <w:rFonts w:cs="Arial"/>
          <w:szCs w:val="22"/>
        </w:rPr>
        <w:t xml:space="preserve">may </w:t>
      </w:r>
      <w:r w:rsidRPr="00745DCB">
        <w:rPr>
          <w:rFonts w:cs="Arial"/>
          <w:szCs w:val="22"/>
        </w:rPr>
        <w:t>include, but are not limited to:</w:t>
      </w:r>
    </w:p>
    <w:p w14:paraId="2059EC75" w14:textId="77777777" w:rsidR="00A303D1" w:rsidRDefault="00A303D1" w:rsidP="001946AF">
      <w:pPr>
        <w:numPr>
          <w:ilvl w:val="0"/>
          <w:numId w:val="11"/>
        </w:numPr>
        <w:ind w:left="1647"/>
        <w:rPr>
          <w:rFonts w:cs="Arial"/>
          <w:szCs w:val="22"/>
        </w:rPr>
      </w:pPr>
      <w:r>
        <w:rPr>
          <w:rFonts w:cs="Arial"/>
          <w:szCs w:val="22"/>
        </w:rPr>
        <w:t>Making students</w:t>
      </w:r>
      <w:r w:rsidRPr="00A8257C">
        <w:rPr>
          <w:rFonts w:cs="Arial"/>
          <w:szCs w:val="22"/>
        </w:rPr>
        <w:t xml:space="preserve"> aware of available learning and language support services</w:t>
      </w:r>
    </w:p>
    <w:p w14:paraId="45A81274" w14:textId="52E0A656" w:rsidR="00A303D1" w:rsidRDefault="00A303D1" w:rsidP="001946AF">
      <w:pPr>
        <w:numPr>
          <w:ilvl w:val="0"/>
          <w:numId w:val="11"/>
        </w:numPr>
        <w:ind w:left="1647"/>
        <w:rPr>
          <w:rFonts w:cs="Arial"/>
          <w:szCs w:val="22"/>
        </w:rPr>
      </w:pPr>
      <w:r>
        <w:rPr>
          <w:rFonts w:cs="Arial"/>
          <w:szCs w:val="22"/>
        </w:rPr>
        <w:t>Working through c</w:t>
      </w:r>
      <w:r w:rsidRPr="00C343D6">
        <w:rPr>
          <w:rFonts w:cs="Arial"/>
          <w:szCs w:val="22"/>
        </w:rPr>
        <w:t xml:space="preserve">ultural differences </w:t>
      </w:r>
      <w:r>
        <w:rPr>
          <w:rFonts w:cs="Arial"/>
          <w:szCs w:val="22"/>
        </w:rPr>
        <w:t xml:space="preserve">with the student </w:t>
      </w:r>
      <w:r w:rsidRPr="00D1586C">
        <w:rPr>
          <w:rFonts w:cs="Arial"/>
          <w:szCs w:val="22"/>
        </w:rPr>
        <w:t>and providing strategies to navigate the differences</w:t>
      </w:r>
    </w:p>
    <w:p w14:paraId="081AE713" w14:textId="2C532274" w:rsidR="00A303D1" w:rsidRDefault="00A303D1" w:rsidP="001946AF">
      <w:pPr>
        <w:numPr>
          <w:ilvl w:val="0"/>
          <w:numId w:val="11"/>
        </w:numPr>
        <w:ind w:left="1647"/>
        <w:rPr>
          <w:rFonts w:cs="Arial"/>
          <w:szCs w:val="22"/>
        </w:rPr>
      </w:pPr>
      <w:r>
        <w:rPr>
          <w:rFonts w:cs="Arial"/>
          <w:szCs w:val="22"/>
        </w:rPr>
        <w:t xml:space="preserve">Providing study strategies for </w:t>
      </w:r>
      <w:r w:rsidRPr="00745DCB">
        <w:rPr>
          <w:rFonts w:cs="Arial"/>
          <w:szCs w:val="22"/>
        </w:rPr>
        <w:t>organisational</w:t>
      </w:r>
      <w:r w:rsidR="00571048">
        <w:rPr>
          <w:rFonts w:cs="Arial"/>
          <w:szCs w:val="22"/>
        </w:rPr>
        <w:t xml:space="preserve"> and </w:t>
      </w:r>
      <w:r w:rsidRPr="00745DCB">
        <w:rPr>
          <w:rFonts w:cs="Arial"/>
          <w:szCs w:val="22"/>
        </w:rPr>
        <w:t xml:space="preserve">time management skills </w:t>
      </w:r>
    </w:p>
    <w:p w14:paraId="1B3A30D0" w14:textId="09ECB989" w:rsidR="00A303D1" w:rsidRPr="004419C2" w:rsidRDefault="00A303D1" w:rsidP="001946AF">
      <w:pPr>
        <w:numPr>
          <w:ilvl w:val="0"/>
          <w:numId w:val="11"/>
        </w:numPr>
        <w:tabs>
          <w:tab w:val="left" w:pos="1134"/>
        </w:tabs>
        <w:ind w:left="1647"/>
        <w:rPr>
          <w:rFonts w:cs="Arial"/>
          <w:szCs w:val="22"/>
        </w:rPr>
      </w:pPr>
      <w:r w:rsidRPr="00D57EA1">
        <w:rPr>
          <w:rFonts w:cs="Arial"/>
          <w:szCs w:val="22"/>
        </w:rPr>
        <w:t xml:space="preserve">Referral </w:t>
      </w:r>
      <w:r>
        <w:rPr>
          <w:rFonts w:cs="Arial"/>
          <w:szCs w:val="22"/>
        </w:rPr>
        <w:t xml:space="preserve">to Support Services </w:t>
      </w:r>
      <w:r w:rsidRPr="004419C2">
        <w:rPr>
          <w:rFonts w:cs="Arial"/>
          <w:szCs w:val="22"/>
        </w:rPr>
        <w:t xml:space="preserve">for counselling </w:t>
      </w:r>
      <w:r w:rsidR="004419C2">
        <w:rPr>
          <w:rFonts w:cs="Arial"/>
          <w:szCs w:val="22"/>
        </w:rPr>
        <w:t>and/</w:t>
      </w:r>
      <w:r w:rsidRPr="004419C2">
        <w:rPr>
          <w:rFonts w:cs="Arial"/>
          <w:szCs w:val="22"/>
        </w:rPr>
        <w:t xml:space="preserve">or referral to external provider to address homesickness, a lack of connection with local </w:t>
      </w:r>
      <w:r w:rsidRPr="004419C2">
        <w:rPr>
          <w:rFonts w:cs="Arial"/>
          <w:szCs w:val="22"/>
        </w:rPr>
        <w:lastRenderedPageBreak/>
        <w:t xml:space="preserve">communities, loneliness, financial stress, work pressure, accommodation insecurity, discrimination, and exposure to </w:t>
      </w:r>
      <w:proofErr w:type="gramStart"/>
      <w:r w:rsidRPr="004419C2">
        <w:rPr>
          <w:rFonts w:cs="Arial"/>
          <w:szCs w:val="22"/>
        </w:rPr>
        <w:t>scams</w:t>
      </w:r>
      <w:proofErr w:type="gramEnd"/>
      <w:r w:rsidRPr="004419C2">
        <w:rPr>
          <w:rFonts w:cs="Arial"/>
          <w:szCs w:val="22"/>
        </w:rPr>
        <w:t xml:space="preserve">. </w:t>
      </w:r>
    </w:p>
    <w:p w14:paraId="48E2B0F1" w14:textId="455E7567" w:rsidR="00A303D1" w:rsidRPr="00745DCB" w:rsidRDefault="00A303D1" w:rsidP="001946AF">
      <w:pPr>
        <w:numPr>
          <w:ilvl w:val="0"/>
          <w:numId w:val="11"/>
        </w:numPr>
        <w:ind w:left="1647"/>
        <w:rPr>
          <w:rFonts w:cs="Arial"/>
          <w:szCs w:val="22"/>
        </w:rPr>
      </w:pPr>
      <w:r w:rsidRPr="00745DCB">
        <w:rPr>
          <w:rFonts w:cs="Arial"/>
          <w:szCs w:val="22"/>
        </w:rPr>
        <w:t>Other strategies</w:t>
      </w:r>
      <w:r>
        <w:rPr>
          <w:rFonts w:cs="Arial"/>
          <w:szCs w:val="22"/>
        </w:rPr>
        <w:t xml:space="preserve"> may be developed </w:t>
      </w:r>
      <w:r w:rsidRPr="00745DCB">
        <w:rPr>
          <w:rFonts w:cs="Arial"/>
          <w:szCs w:val="22"/>
        </w:rPr>
        <w:t xml:space="preserve"> </w:t>
      </w:r>
      <w:r>
        <w:rPr>
          <w:rFonts w:cs="Arial"/>
          <w:szCs w:val="22"/>
        </w:rPr>
        <w:t>based on</w:t>
      </w:r>
      <w:r w:rsidRPr="00745DCB">
        <w:rPr>
          <w:rFonts w:cs="Arial"/>
          <w:szCs w:val="22"/>
        </w:rPr>
        <w:t xml:space="preserve"> the student</w:t>
      </w:r>
      <w:r>
        <w:rPr>
          <w:rFonts w:cs="Arial"/>
          <w:szCs w:val="22"/>
        </w:rPr>
        <w:t>’s needs</w:t>
      </w:r>
      <w:r w:rsidR="004419C2">
        <w:rPr>
          <w:rFonts w:cs="Arial"/>
          <w:szCs w:val="22"/>
        </w:rPr>
        <w:t>.</w:t>
      </w:r>
    </w:p>
    <w:p w14:paraId="3BAAE96A" w14:textId="77777777" w:rsidR="00A303D1" w:rsidRPr="00745DCB" w:rsidRDefault="00A303D1" w:rsidP="001946AF">
      <w:pPr>
        <w:numPr>
          <w:ilvl w:val="0"/>
          <w:numId w:val="11"/>
        </w:numPr>
        <w:tabs>
          <w:tab w:val="left" w:pos="1134"/>
        </w:tabs>
        <w:ind w:left="1647"/>
        <w:rPr>
          <w:rFonts w:cs="Arial"/>
          <w:szCs w:val="22"/>
        </w:rPr>
      </w:pPr>
      <w:r w:rsidRPr="00745DCB">
        <w:rPr>
          <w:rFonts w:cs="Arial"/>
          <w:szCs w:val="22"/>
        </w:rPr>
        <w:t>Setting up follow up meetings</w:t>
      </w:r>
      <w:r>
        <w:rPr>
          <w:rFonts w:cs="Arial"/>
          <w:szCs w:val="22"/>
        </w:rPr>
        <w:t xml:space="preserve"> to monitor and adjust the strategies to meet student needs.</w:t>
      </w:r>
    </w:p>
    <w:p w14:paraId="0F150896" w14:textId="77777777" w:rsidR="004A413C" w:rsidRPr="00502659" w:rsidRDefault="004A413C" w:rsidP="001946AF">
      <w:pPr>
        <w:numPr>
          <w:ilvl w:val="1"/>
          <w:numId w:val="7"/>
        </w:numPr>
        <w:ind w:left="567" w:hanging="567"/>
      </w:pPr>
      <w:r w:rsidRPr="00502659">
        <w:t xml:space="preserve">When counselling a student about his or her absences, the Student Services team will remind the student of Ozford’s </w:t>
      </w:r>
      <w:r w:rsidRPr="00222F7C">
        <w:rPr>
          <w:b/>
          <w:bCs/>
          <w:i/>
          <w:iCs/>
        </w:rPr>
        <w:t>Attendance Policy and Procedure</w:t>
      </w:r>
      <w:r w:rsidRPr="00502659">
        <w:t>. The student will be informed that maintaining satisfactory attendance is a student visa requirement. The student will be informed that if his or her attendance falls below the required level, the student will be reported, and the student’s visa may be cancelled. If the student has questions about the student visa condition and the possible outcome of breaching the condition, Ozford will refer the student to Department of Home Affairs.</w:t>
      </w:r>
    </w:p>
    <w:p w14:paraId="763E34D0" w14:textId="1602AC39" w:rsidR="00F84B69" w:rsidRPr="00ED6924" w:rsidRDefault="00926E99" w:rsidP="001946AF">
      <w:pPr>
        <w:numPr>
          <w:ilvl w:val="1"/>
          <w:numId w:val="7"/>
        </w:numPr>
        <w:ind w:left="567" w:hanging="567"/>
      </w:pPr>
      <w:r w:rsidRPr="00ED6924">
        <w:t>The p</w:t>
      </w:r>
      <w:r w:rsidR="00EF17A4" w:rsidRPr="00ED6924">
        <w:t>arent</w:t>
      </w:r>
      <w:r w:rsidRPr="00ED6924">
        <w:t>s and guardian/carer of underage</w:t>
      </w:r>
      <w:r w:rsidR="00EF17A4" w:rsidRPr="00ED6924">
        <w:t xml:space="preserve"> students </w:t>
      </w:r>
      <w:r w:rsidR="008E5879" w:rsidRPr="00ED6924">
        <w:t xml:space="preserve">will be engaged in the counselling process and encouraged </w:t>
      </w:r>
      <w:r w:rsidR="00EF17A4" w:rsidRPr="00ED6924">
        <w:t>to s</w:t>
      </w:r>
      <w:r w:rsidR="00031AE0" w:rsidRPr="00ED6924">
        <w:t>upport the intervention strategies</w:t>
      </w:r>
      <w:r w:rsidR="00EF17A4" w:rsidRPr="00ED6924">
        <w:t xml:space="preserve">. </w:t>
      </w:r>
    </w:p>
    <w:p w14:paraId="672D5504" w14:textId="52BF66A8" w:rsidR="00EF17A4" w:rsidRPr="00ED6924" w:rsidRDefault="00EF17A4" w:rsidP="001946AF">
      <w:pPr>
        <w:numPr>
          <w:ilvl w:val="1"/>
          <w:numId w:val="7"/>
        </w:numPr>
        <w:ind w:left="567" w:hanging="567"/>
      </w:pPr>
      <w:r w:rsidRPr="00ED6924">
        <w:t xml:space="preserve">All records of all contact and counselling made with students and parents are </w:t>
      </w:r>
      <w:r w:rsidR="00F84B69" w:rsidRPr="00ED6924">
        <w:t>record</w:t>
      </w:r>
      <w:r w:rsidR="0006590B" w:rsidRPr="00ED6924">
        <w:t>ed</w:t>
      </w:r>
      <w:r w:rsidRPr="00ED6924">
        <w:t xml:space="preserve"> </w:t>
      </w:r>
      <w:r w:rsidR="0006590B" w:rsidRPr="00ED6924">
        <w:t xml:space="preserve">in </w:t>
      </w:r>
      <w:r w:rsidR="00C47C7C" w:rsidRPr="00ED6924">
        <w:t xml:space="preserve">the </w:t>
      </w:r>
      <w:r w:rsidR="00C531DA" w:rsidRPr="00ED6924">
        <w:t xml:space="preserve">Compass </w:t>
      </w:r>
      <w:r w:rsidRPr="00ED6924">
        <w:t>Student Management System.</w:t>
      </w:r>
    </w:p>
    <w:p w14:paraId="672D5506" w14:textId="570934BA" w:rsidR="00527C38" w:rsidRDefault="00C47C7C" w:rsidP="001946AF">
      <w:pPr>
        <w:numPr>
          <w:ilvl w:val="1"/>
          <w:numId w:val="7"/>
        </w:numPr>
        <w:ind w:left="567" w:hanging="567"/>
      </w:pPr>
      <w:r w:rsidRPr="00ED6924">
        <w:t xml:space="preserve">The </w:t>
      </w:r>
      <w:r w:rsidR="00EC26C9" w:rsidRPr="00ED6924">
        <w:t>International Student Coordinator</w:t>
      </w:r>
      <w:r w:rsidR="00527C38" w:rsidRPr="00ED6924">
        <w:t xml:space="preserve"> </w:t>
      </w:r>
      <w:r w:rsidRPr="00ED6924">
        <w:t xml:space="preserve">closely </w:t>
      </w:r>
      <w:r w:rsidR="00527C38" w:rsidRPr="00ED6924">
        <w:t xml:space="preserve">monitors students who have received </w:t>
      </w:r>
      <w:r w:rsidR="00D85217" w:rsidRPr="00ED6924">
        <w:t>the first</w:t>
      </w:r>
      <w:r w:rsidR="00527C38" w:rsidRPr="00ED6924">
        <w:t xml:space="preserve"> warning letter and check</w:t>
      </w:r>
      <w:r w:rsidRPr="00ED6924">
        <w:t>s</w:t>
      </w:r>
      <w:r w:rsidR="00527C38" w:rsidRPr="00ED6924">
        <w:t xml:space="preserve"> thei</w:t>
      </w:r>
      <w:r w:rsidR="00AC6544" w:rsidRPr="00ED6924">
        <w:t>r attendance daily. The students will be</w:t>
      </w:r>
      <w:r w:rsidR="00527C38" w:rsidRPr="00ED6924">
        <w:t xml:space="preserve"> advised that it is still possible for them to meet the attendance requirements if the</w:t>
      </w:r>
      <w:r w:rsidR="00E445EF" w:rsidRPr="00ED6924">
        <w:t xml:space="preserve"> student</w:t>
      </w:r>
      <w:r w:rsidR="00527C38" w:rsidRPr="00ED6924">
        <w:t xml:space="preserve"> attend</w:t>
      </w:r>
      <w:r w:rsidR="00E445EF" w:rsidRPr="00ED6924">
        <w:t>s</w:t>
      </w:r>
      <w:r w:rsidR="00527C38" w:rsidRPr="00ED6924">
        <w:t xml:space="preserve"> </w:t>
      </w:r>
      <w:r w:rsidR="00AC6544" w:rsidRPr="00ED6924">
        <w:t xml:space="preserve">ALL classes for the rest of </w:t>
      </w:r>
      <w:r w:rsidR="00E445EF" w:rsidRPr="00ED6924">
        <w:t>the study period</w:t>
      </w:r>
      <w:r w:rsidR="00F719C3" w:rsidRPr="00ED6924">
        <w:t>.</w:t>
      </w:r>
    </w:p>
    <w:p w14:paraId="1D9AA94B" w14:textId="77777777" w:rsidR="0062132D" w:rsidRDefault="0062132D" w:rsidP="0062132D">
      <w:pPr>
        <w:ind w:left="567"/>
      </w:pPr>
    </w:p>
    <w:p w14:paraId="60D4DD43" w14:textId="2EC6135A" w:rsidR="007C67A1" w:rsidRPr="00ED6924" w:rsidRDefault="007C67A1" w:rsidP="00ED6924">
      <w:pPr>
        <w:rPr>
          <w:b/>
          <w:bCs/>
        </w:rPr>
      </w:pPr>
      <w:r w:rsidRPr="00ED6924">
        <w:rPr>
          <w:b/>
          <w:bCs/>
        </w:rPr>
        <w:t>Intention to Report</w:t>
      </w:r>
    </w:p>
    <w:p w14:paraId="7DEEDCB1" w14:textId="72880914" w:rsidR="002A5C8E" w:rsidRPr="00ED6924" w:rsidRDefault="00437B87" w:rsidP="001946AF">
      <w:pPr>
        <w:numPr>
          <w:ilvl w:val="1"/>
          <w:numId w:val="7"/>
        </w:numPr>
        <w:ind w:left="567" w:hanging="567"/>
      </w:pPr>
      <w:r w:rsidRPr="00ED6924">
        <w:t xml:space="preserve">Once </w:t>
      </w:r>
      <w:r w:rsidR="00BB20AB" w:rsidRPr="00ED6924">
        <w:t xml:space="preserve">the </w:t>
      </w:r>
      <w:r w:rsidRPr="00ED6924">
        <w:t>student</w:t>
      </w:r>
      <w:r w:rsidR="00C47C7C" w:rsidRPr="00ED6924">
        <w:t>s</w:t>
      </w:r>
      <w:r w:rsidR="00403E68" w:rsidRPr="00ED6924">
        <w:t>’</w:t>
      </w:r>
      <w:r w:rsidRPr="00ED6924">
        <w:t xml:space="preserve"> </w:t>
      </w:r>
      <w:r w:rsidR="009E0749" w:rsidRPr="00ED6924">
        <w:t>projected attendance falls below 80%</w:t>
      </w:r>
      <w:r w:rsidR="000314C1" w:rsidRPr="00ED6924">
        <w:t xml:space="preserve">, </w:t>
      </w:r>
      <w:r w:rsidRPr="00ED6924">
        <w:t>a final letter of intention to r</w:t>
      </w:r>
      <w:r w:rsidR="00C47C7C" w:rsidRPr="00ED6924">
        <w:t>eport will be issued to</w:t>
      </w:r>
      <w:r w:rsidR="00AC0FBF" w:rsidRPr="00ED6924">
        <w:t xml:space="preserve"> the</w:t>
      </w:r>
      <w:r w:rsidR="00C47C7C" w:rsidRPr="00ED6924">
        <w:t xml:space="preserve"> student</w:t>
      </w:r>
      <w:r w:rsidR="00AC0FBF" w:rsidRPr="00ED6924">
        <w:t>s</w:t>
      </w:r>
      <w:r w:rsidRPr="00ED6924">
        <w:t xml:space="preserve">. </w:t>
      </w:r>
      <w:r w:rsidR="00405F62" w:rsidRPr="00ED6924">
        <w:t>T</w:t>
      </w:r>
      <w:r w:rsidR="00AC0FBF" w:rsidRPr="00ED6924">
        <w:t>he</w:t>
      </w:r>
      <w:r w:rsidR="00527C38" w:rsidRPr="00ED6924">
        <w:t xml:space="preserve"> students </w:t>
      </w:r>
      <w:r w:rsidR="00405F62" w:rsidRPr="00ED6924">
        <w:t>no longer</w:t>
      </w:r>
      <w:r w:rsidR="00527C38" w:rsidRPr="00ED6924">
        <w:t xml:space="preserve"> ha</w:t>
      </w:r>
      <w:r w:rsidR="00405F62" w:rsidRPr="00ED6924">
        <w:t>s</w:t>
      </w:r>
      <w:r w:rsidR="00527C38" w:rsidRPr="00ED6924">
        <w:t xml:space="preserve"> the capacity to reach 80% actual attendance even if the</w:t>
      </w:r>
      <w:r w:rsidR="00405F62" w:rsidRPr="00ED6924">
        <w:t xml:space="preserve"> student</w:t>
      </w:r>
      <w:r w:rsidR="00527C38" w:rsidRPr="00ED6924">
        <w:t xml:space="preserve"> attend</w:t>
      </w:r>
      <w:r w:rsidR="002A5C8E" w:rsidRPr="00ED6924">
        <w:t>ed</w:t>
      </w:r>
      <w:r w:rsidR="00527C38" w:rsidRPr="00ED6924">
        <w:t xml:space="preserve"> ALL clas</w:t>
      </w:r>
      <w:r w:rsidR="000B175A" w:rsidRPr="00ED6924">
        <w:t xml:space="preserve">ses for the rest of </w:t>
      </w:r>
      <w:r w:rsidR="002A5C8E" w:rsidRPr="00ED6924">
        <w:t>the study period</w:t>
      </w:r>
      <w:r w:rsidR="00527C38" w:rsidRPr="00ED6924">
        <w:t xml:space="preserve">. </w:t>
      </w:r>
    </w:p>
    <w:p w14:paraId="672D5508" w14:textId="0D7B96DB" w:rsidR="006A2547" w:rsidRPr="00ED6924" w:rsidRDefault="00E65B0C" w:rsidP="001946AF">
      <w:pPr>
        <w:numPr>
          <w:ilvl w:val="1"/>
          <w:numId w:val="7"/>
        </w:numPr>
        <w:ind w:left="567" w:hanging="567"/>
      </w:pPr>
      <w:r w:rsidRPr="00ED6924">
        <w:t>The carer/parents of u</w:t>
      </w:r>
      <w:r w:rsidR="00ED1D17" w:rsidRPr="00ED6924">
        <w:t>nderage</w:t>
      </w:r>
      <w:r w:rsidRPr="00ED6924">
        <w:t xml:space="preserve"> students will be contacted and informed of the </w:t>
      </w:r>
      <w:r w:rsidR="00B85A57" w:rsidRPr="00ED6924">
        <w:t>final letter of intention to report</w:t>
      </w:r>
      <w:r w:rsidRPr="00ED6924">
        <w:t xml:space="preserve">, </w:t>
      </w:r>
      <w:r w:rsidR="00C47C7C" w:rsidRPr="00ED6924">
        <w:t>in writing</w:t>
      </w:r>
      <w:r w:rsidRPr="00ED6924">
        <w:t xml:space="preserve"> and</w:t>
      </w:r>
      <w:r w:rsidR="003C627A" w:rsidRPr="00ED6924">
        <w:t xml:space="preserve"> by a</w:t>
      </w:r>
      <w:r w:rsidRPr="00ED6924">
        <w:t xml:space="preserve"> phone call. </w:t>
      </w:r>
    </w:p>
    <w:p w14:paraId="672D550A" w14:textId="77777777" w:rsidR="00527C38" w:rsidRPr="00ED6924" w:rsidRDefault="00527C38" w:rsidP="001946AF">
      <w:pPr>
        <w:numPr>
          <w:ilvl w:val="1"/>
          <w:numId w:val="7"/>
        </w:numPr>
        <w:ind w:left="567" w:hanging="567"/>
      </w:pPr>
      <w:r w:rsidRPr="00ED6924">
        <w:t>Ozford may only decide not to cancel a student’s enrolment and report a student for breaching the 80% attendance requirement when:</w:t>
      </w:r>
    </w:p>
    <w:p w14:paraId="672D550B" w14:textId="77777777" w:rsidR="00527C38" w:rsidRPr="00ED6924" w:rsidRDefault="00527C38" w:rsidP="001946AF">
      <w:pPr>
        <w:pStyle w:val="ListParagraph"/>
        <w:numPr>
          <w:ilvl w:val="0"/>
          <w:numId w:val="9"/>
        </w:numPr>
        <w:ind w:left="1287"/>
      </w:pPr>
      <w:r w:rsidRPr="00ED6924">
        <w:t>Documentary evidence is supplied</w:t>
      </w:r>
      <w:r w:rsidR="00A11DA9" w:rsidRPr="00ED6924">
        <w:t>,</w:t>
      </w:r>
      <w:r w:rsidRPr="00ED6924">
        <w:t xml:space="preserve"> clearly demonstrating that compassionate and compelling circumstances apply; </w:t>
      </w:r>
    </w:p>
    <w:p w14:paraId="672D550C" w14:textId="77777777" w:rsidR="00527C38" w:rsidRPr="00ED6924" w:rsidRDefault="00527C38" w:rsidP="001946AF">
      <w:pPr>
        <w:pStyle w:val="ListParagraph"/>
        <w:numPr>
          <w:ilvl w:val="0"/>
          <w:numId w:val="9"/>
        </w:numPr>
        <w:ind w:left="1287"/>
      </w:pPr>
      <w:r w:rsidRPr="00ED6924">
        <w:t xml:space="preserve">The decision is consistent with its documented attendance policies and procedures; and </w:t>
      </w:r>
    </w:p>
    <w:p w14:paraId="672D550D" w14:textId="7C92B147" w:rsidR="00527C38" w:rsidRPr="00ED6924" w:rsidRDefault="00527C38" w:rsidP="001946AF">
      <w:pPr>
        <w:pStyle w:val="ListParagraph"/>
        <w:numPr>
          <w:ilvl w:val="0"/>
          <w:numId w:val="9"/>
        </w:numPr>
        <w:ind w:left="1287"/>
      </w:pPr>
      <w:r w:rsidRPr="00ED6924">
        <w:t xml:space="preserve">The student is attending at least 70% of the scheduled course contact hours for the </w:t>
      </w:r>
      <w:r w:rsidR="00AB2CD1">
        <w:t xml:space="preserve"> enrolled course</w:t>
      </w:r>
      <w:r w:rsidRPr="00ED6924">
        <w:t>.</w:t>
      </w:r>
    </w:p>
    <w:p w14:paraId="45937E37" w14:textId="5956F998" w:rsidR="0059018A" w:rsidRPr="00ED6924" w:rsidRDefault="00C9721A" w:rsidP="001946AF">
      <w:pPr>
        <w:numPr>
          <w:ilvl w:val="1"/>
          <w:numId w:val="7"/>
        </w:numPr>
        <w:ind w:left="567" w:hanging="567"/>
      </w:pPr>
      <w:r w:rsidRPr="00ED6924">
        <w:lastRenderedPageBreak/>
        <w:t xml:space="preserve">Upon receiving the </w:t>
      </w:r>
      <w:r w:rsidR="00185AC1" w:rsidRPr="00ED6924">
        <w:t>final warning letter, stating our</w:t>
      </w:r>
      <w:r w:rsidR="00660473" w:rsidRPr="00ED6924">
        <w:t xml:space="preserve"> i</w:t>
      </w:r>
      <w:r w:rsidRPr="00ED6924">
        <w:t xml:space="preserve">ntention to cancel </w:t>
      </w:r>
      <w:r w:rsidR="009165FA" w:rsidRPr="00ED6924">
        <w:t>the student’s</w:t>
      </w:r>
      <w:r w:rsidR="00185AC1" w:rsidRPr="00ED6924">
        <w:t xml:space="preserve"> </w:t>
      </w:r>
      <w:r w:rsidR="009165FA" w:rsidRPr="00ED6924">
        <w:t>enrolment and to report the student’s</w:t>
      </w:r>
      <w:r w:rsidR="00185AC1" w:rsidRPr="00ED6924">
        <w:t xml:space="preserve"> unsatisfactory attendance on PRISMS,</w:t>
      </w:r>
      <w:r w:rsidR="009165FA" w:rsidRPr="00ED6924">
        <w:t xml:space="preserve"> the student</w:t>
      </w:r>
      <w:r w:rsidRPr="00ED6924">
        <w:t xml:space="preserve"> need</w:t>
      </w:r>
      <w:r w:rsidR="009165FA" w:rsidRPr="00ED6924">
        <w:t>s</w:t>
      </w:r>
      <w:r w:rsidRPr="00ED6924">
        <w:t xml:space="preserve"> to respond within 20 working days for an internal appeal using the </w:t>
      </w:r>
      <w:r w:rsidRPr="00D640DE">
        <w:rPr>
          <w:rFonts w:cs="Arial"/>
          <w:b/>
          <w:bCs/>
          <w:i/>
          <w:iCs/>
          <w:color w:val="000000"/>
          <w:szCs w:val="22"/>
        </w:rPr>
        <w:t>Complaints and Appeal</w:t>
      </w:r>
      <w:r w:rsidR="00D640DE">
        <w:rPr>
          <w:rFonts w:cs="Arial"/>
          <w:b/>
          <w:bCs/>
          <w:i/>
          <w:iCs/>
          <w:color w:val="000000"/>
          <w:szCs w:val="22"/>
        </w:rPr>
        <w:t>s</w:t>
      </w:r>
      <w:r w:rsidRPr="00D640DE">
        <w:rPr>
          <w:rFonts w:cs="Arial"/>
          <w:b/>
          <w:bCs/>
          <w:i/>
          <w:iCs/>
          <w:color w:val="000000"/>
          <w:szCs w:val="22"/>
        </w:rPr>
        <w:t xml:space="preserve"> Policy</w:t>
      </w:r>
      <w:r w:rsidR="0059018A" w:rsidRPr="00D640DE">
        <w:rPr>
          <w:rFonts w:cs="Arial"/>
          <w:b/>
          <w:bCs/>
          <w:i/>
          <w:iCs/>
          <w:color w:val="000000"/>
          <w:szCs w:val="22"/>
        </w:rPr>
        <w:t xml:space="preserve"> and </w:t>
      </w:r>
      <w:r w:rsidR="00D640DE">
        <w:rPr>
          <w:rFonts w:cs="Arial"/>
          <w:b/>
          <w:bCs/>
          <w:i/>
          <w:iCs/>
          <w:color w:val="000000"/>
          <w:szCs w:val="22"/>
        </w:rPr>
        <w:t>P</w:t>
      </w:r>
      <w:r w:rsidR="0059018A" w:rsidRPr="00ED6924">
        <w:rPr>
          <w:rFonts w:cs="Arial"/>
          <w:b/>
          <w:bCs/>
          <w:i/>
          <w:iCs/>
          <w:color w:val="000000"/>
          <w:szCs w:val="22"/>
        </w:rPr>
        <w:t>rocedure</w:t>
      </w:r>
      <w:proofErr w:type="gramStart"/>
      <w:r w:rsidRPr="00ED6924">
        <w:t xml:space="preserve">. </w:t>
      </w:r>
      <w:r w:rsidR="00E65B0C" w:rsidRPr="00ED6924">
        <w:t xml:space="preserve"> </w:t>
      </w:r>
      <w:proofErr w:type="gramEnd"/>
    </w:p>
    <w:p w14:paraId="672D550F" w14:textId="78B2123C" w:rsidR="00C9721A" w:rsidRDefault="00D640DE" w:rsidP="001946AF">
      <w:pPr>
        <w:numPr>
          <w:ilvl w:val="1"/>
          <w:numId w:val="7"/>
        </w:numPr>
        <w:ind w:left="567" w:hanging="567"/>
      </w:pPr>
      <w:r w:rsidRPr="00ED6924">
        <w:t xml:space="preserve">Students should  </w:t>
      </w:r>
      <w:r w:rsidR="00C9721A" w:rsidRPr="00ED6924">
        <w:t xml:space="preserve">refer to the </w:t>
      </w:r>
      <w:r w:rsidR="00C9721A" w:rsidRPr="00D640DE">
        <w:rPr>
          <w:rFonts w:cs="Arial"/>
          <w:b/>
          <w:bCs/>
          <w:i/>
          <w:iCs/>
          <w:color w:val="000000"/>
          <w:szCs w:val="22"/>
        </w:rPr>
        <w:t xml:space="preserve">Complaints and Appeals </w:t>
      </w:r>
      <w:r w:rsidR="0059018A" w:rsidRPr="00D640DE">
        <w:rPr>
          <w:rFonts w:cs="Arial"/>
          <w:b/>
          <w:bCs/>
          <w:i/>
          <w:iCs/>
          <w:color w:val="000000"/>
          <w:szCs w:val="22"/>
        </w:rPr>
        <w:t>P</w:t>
      </w:r>
      <w:r w:rsidR="00C9721A" w:rsidRPr="00D640DE">
        <w:rPr>
          <w:rFonts w:cs="Arial"/>
          <w:b/>
          <w:bCs/>
          <w:i/>
          <w:iCs/>
          <w:color w:val="000000"/>
          <w:szCs w:val="22"/>
        </w:rPr>
        <w:t xml:space="preserve">olicy </w:t>
      </w:r>
      <w:r w:rsidR="0059018A" w:rsidRPr="00D640DE">
        <w:rPr>
          <w:rFonts w:cs="Arial"/>
          <w:b/>
          <w:bCs/>
          <w:i/>
          <w:iCs/>
          <w:color w:val="000000"/>
          <w:szCs w:val="22"/>
        </w:rPr>
        <w:t>and Procedure</w:t>
      </w:r>
      <w:r w:rsidR="0059018A" w:rsidRPr="00ED6924">
        <w:t xml:space="preserve"> </w:t>
      </w:r>
      <w:r w:rsidR="00C9721A" w:rsidRPr="00ED6924">
        <w:t>for the internal and external complaints and appeals process.</w:t>
      </w:r>
    </w:p>
    <w:p w14:paraId="07A39113" w14:textId="77777777" w:rsidR="00072A94" w:rsidRDefault="00072A94" w:rsidP="00ED6924"/>
    <w:p w14:paraId="15F65355" w14:textId="77777777" w:rsidR="00072A94" w:rsidRPr="00745DCB" w:rsidRDefault="00072A94" w:rsidP="00ED6924">
      <w:pPr>
        <w:rPr>
          <w:rFonts w:cs="Arial"/>
          <w:b/>
          <w:szCs w:val="22"/>
        </w:rPr>
      </w:pPr>
      <w:r w:rsidRPr="00745DCB">
        <w:rPr>
          <w:rFonts w:cs="Arial"/>
          <w:b/>
          <w:szCs w:val="22"/>
        </w:rPr>
        <w:t>Report and Notification of Student</w:t>
      </w:r>
    </w:p>
    <w:p w14:paraId="135EF385" w14:textId="77777777" w:rsidR="00422913" w:rsidRPr="00D1043E" w:rsidRDefault="00422913" w:rsidP="001946AF">
      <w:pPr>
        <w:pStyle w:val="ListParagraph"/>
        <w:numPr>
          <w:ilvl w:val="0"/>
          <w:numId w:val="12"/>
        </w:numPr>
        <w:shd w:val="clear" w:color="auto" w:fill="FFFFFF"/>
        <w:autoSpaceDE w:val="0"/>
        <w:autoSpaceDN w:val="0"/>
        <w:adjustRightInd w:val="0"/>
        <w:ind w:left="709" w:hanging="709"/>
        <w:rPr>
          <w:rFonts w:cs="Arial"/>
          <w:szCs w:val="22"/>
        </w:rPr>
      </w:pPr>
      <w:r>
        <w:rPr>
          <w:rFonts w:cs="Arial"/>
          <w:szCs w:val="22"/>
        </w:rPr>
        <w:t>Ozford will</w:t>
      </w:r>
      <w:r w:rsidRPr="00D1043E">
        <w:rPr>
          <w:rFonts w:cs="Arial"/>
          <w:szCs w:val="22"/>
        </w:rPr>
        <w:t xml:space="preserve"> only report </w:t>
      </w:r>
      <w:r>
        <w:rPr>
          <w:rFonts w:cs="Arial"/>
          <w:szCs w:val="22"/>
        </w:rPr>
        <w:t>the student</w:t>
      </w:r>
      <w:r w:rsidRPr="00D1043E">
        <w:rPr>
          <w:rFonts w:cs="Arial"/>
          <w:szCs w:val="22"/>
        </w:rPr>
        <w:t xml:space="preserve"> in PRISMS in accordance with section 19(2) of the ESOS Act if:</w:t>
      </w:r>
    </w:p>
    <w:p w14:paraId="3CB0EBB8" w14:textId="77777777" w:rsidR="00422913" w:rsidRPr="00D1043E" w:rsidRDefault="00422913" w:rsidP="001946AF">
      <w:pPr>
        <w:numPr>
          <w:ilvl w:val="0"/>
          <w:numId w:val="13"/>
        </w:numPr>
        <w:rPr>
          <w:rFonts w:cs="Arial"/>
          <w:szCs w:val="22"/>
        </w:rPr>
      </w:pPr>
      <w:r w:rsidRPr="00D1043E">
        <w:rPr>
          <w:rFonts w:cs="Arial"/>
          <w:szCs w:val="22"/>
        </w:rPr>
        <w:t xml:space="preserve">the internal and external complaints processes have been </w:t>
      </w:r>
      <w:proofErr w:type="gramStart"/>
      <w:r w:rsidRPr="00D1043E">
        <w:rPr>
          <w:rFonts w:cs="Arial"/>
          <w:szCs w:val="22"/>
        </w:rPr>
        <w:t>completed</w:t>
      </w:r>
      <w:proofErr w:type="gramEnd"/>
      <w:r w:rsidRPr="00D1043E">
        <w:rPr>
          <w:rFonts w:cs="Arial"/>
          <w:szCs w:val="22"/>
        </w:rPr>
        <w:t xml:space="preserve"> and the decision or recommendation supports the registered provider, or</w:t>
      </w:r>
    </w:p>
    <w:p w14:paraId="6A4FB760" w14:textId="77777777" w:rsidR="00422913" w:rsidRPr="00D1043E" w:rsidRDefault="00422913" w:rsidP="001946AF">
      <w:pPr>
        <w:numPr>
          <w:ilvl w:val="0"/>
          <w:numId w:val="13"/>
        </w:numPr>
        <w:rPr>
          <w:rFonts w:cs="Arial"/>
          <w:szCs w:val="22"/>
        </w:rPr>
      </w:pPr>
      <w:r w:rsidRPr="00D1043E">
        <w:rPr>
          <w:rFonts w:cs="Arial"/>
          <w:szCs w:val="22"/>
        </w:rPr>
        <w:t xml:space="preserve">the student has chosen not to access the internal complaints and appeals process within the </w:t>
      </w:r>
      <w:proofErr w:type="gramStart"/>
      <w:r w:rsidRPr="00D1043E">
        <w:rPr>
          <w:rFonts w:cs="Arial"/>
          <w:szCs w:val="22"/>
        </w:rPr>
        <w:t>20 working</w:t>
      </w:r>
      <w:proofErr w:type="gramEnd"/>
      <w:r w:rsidRPr="00D1043E">
        <w:rPr>
          <w:rFonts w:cs="Arial"/>
          <w:szCs w:val="22"/>
        </w:rPr>
        <w:t xml:space="preserve"> day period, or</w:t>
      </w:r>
    </w:p>
    <w:p w14:paraId="0F3ACD4C" w14:textId="77777777" w:rsidR="00422913" w:rsidRPr="00D1043E" w:rsidRDefault="00422913" w:rsidP="001946AF">
      <w:pPr>
        <w:numPr>
          <w:ilvl w:val="0"/>
          <w:numId w:val="13"/>
        </w:numPr>
        <w:rPr>
          <w:rFonts w:cs="Arial"/>
          <w:szCs w:val="22"/>
        </w:rPr>
      </w:pPr>
      <w:r w:rsidRPr="00D1043E">
        <w:rPr>
          <w:rFonts w:cs="Arial"/>
          <w:szCs w:val="22"/>
        </w:rPr>
        <w:t>the student has chosen not to access the external complaints and appeals process, or</w:t>
      </w:r>
    </w:p>
    <w:p w14:paraId="5DE293E8" w14:textId="77777777" w:rsidR="00422913" w:rsidRDefault="00422913" w:rsidP="001946AF">
      <w:pPr>
        <w:pStyle w:val="ListParagraph"/>
        <w:numPr>
          <w:ilvl w:val="0"/>
          <w:numId w:val="13"/>
        </w:numPr>
        <w:shd w:val="clear" w:color="auto" w:fill="FFFFFF"/>
        <w:autoSpaceDE w:val="0"/>
        <w:autoSpaceDN w:val="0"/>
        <w:adjustRightInd w:val="0"/>
        <w:rPr>
          <w:rFonts w:cs="Arial"/>
          <w:szCs w:val="22"/>
        </w:rPr>
      </w:pPr>
      <w:r w:rsidRPr="00D1043E">
        <w:rPr>
          <w:rFonts w:cs="Arial"/>
          <w:szCs w:val="22"/>
        </w:rPr>
        <w:t xml:space="preserve">the student withdraws from the internal or external appeals processes by notifying </w:t>
      </w:r>
      <w:r>
        <w:rPr>
          <w:rFonts w:cs="Arial"/>
          <w:szCs w:val="22"/>
        </w:rPr>
        <w:t>Ozford</w:t>
      </w:r>
      <w:r w:rsidRPr="00D1043E">
        <w:rPr>
          <w:rFonts w:cs="Arial"/>
          <w:szCs w:val="22"/>
        </w:rPr>
        <w:t xml:space="preserve"> in writing.</w:t>
      </w:r>
      <w:r w:rsidRPr="00745DCB">
        <w:rPr>
          <w:rFonts w:cs="Arial"/>
          <w:szCs w:val="22"/>
        </w:rPr>
        <w:t xml:space="preserve"> </w:t>
      </w:r>
    </w:p>
    <w:p w14:paraId="791CEB86" w14:textId="7F8251BD" w:rsidR="00F94C38" w:rsidRPr="00072A94" w:rsidRDefault="00F611DB" w:rsidP="001946AF">
      <w:pPr>
        <w:numPr>
          <w:ilvl w:val="1"/>
          <w:numId w:val="7"/>
        </w:numPr>
        <w:ind w:left="567" w:hanging="567"/>
      </w:pPr>
      <w:r w:rsidRPr="00F611DB">
        <w:rPr>
          <w:rFonts w:cs="Arial"/>
          <w:szCs w:val="22"/>
        </w:rPr>
        <w:t xml:space="preserve">The </w:t>
      </w:r>
      <w:r w:rsidRPr="00F611DB">
        <w:rPr>
          <w:rFonts w:cs="Arial"/>
          <w:b/>
          <w:bCs/>
          <w:i/>
          <w:iCs/>
          <w:szCs w:val="22"/>
        </w:rPr>
        <w:t>Refusal, Deferral, Suspension and Cancellation of Student Enrolment Policy and Procedure</w:t>
      </w:r>
      <w:r w:rsidRPr="00F611DB">
        <w:rPr>
          <w:rFonts w:cs="Arial"/>
          <w:szCs w:val="22"/>
        </w:rPr>
        <w:t xml:space="preserve"> sets out the </w:t>
      </w:r>
      <w:r w:rsidRPr="00ED6924">
        <w:t>enrolment</w:t>
      </w:r>
      <w:r w:rsidRPr="00F611DB">
        <w:rPr>
          <w:rFonts w:cs="Arial"/>
          <w:szCs w:val="22"/>
        </w:rPr>
        <w:t xml:space="preserve"> cancelation process including the PRISMS notification.</w:t>
      </w:r>
    </w:p>
    <w:p w14:paraId="47C8B9B1" w14:textId="77777777" w:rsidR="009E390F" w:rsidRPr="00222F7C" w:rsidRDefault="009E390F" w:rsidP="001946AF">
      <w:pPr>
        <w:numPr>
          <w:ilvl w:val="1"/>
          <w:numId w:val="7"/>
        </w:numPr>
        <w:ind w:left="567" w:hanging="567"/>
      </w:pPr>
      <w:r w:rsidRPr="00502659">
        <w:t xml:space="preserve">If the student is underage, his or her parents and guardian/carer will be notified. Ozford will monitor any welfare arrangements until they cease as set out in the </w:t>
      </w:r>
      <w:r w:rsidRPr="00C976A2">
        <w:rPr>
          <w:rFonts w:cs="Arial"/>
          <w:b/>
          <w:bCs/>
          <w:i/>
          <w:iCs/>
          <w:color w:val="000000"/>
          <w:szCs w:val="22"/>
        </w:rPr>
        <w:t>Younger Students and Homestay Policy and Procedure</w:t>
      </w:r>
      <w:r w:rsidRPr="00222F7C">
        <w:t>.</w:t>
      </w:r>
    </w:p>
    <w:p w14:paraId="067C0D01" w14:textId="77777777" w:rsidR="00072A94" w:rsidRPr="00ED6924" w:rsidRDefault="00072A94" w:rsidP="00ED6924"/>
    <w:p w14:paraId="54C8EDA5" w14:textId="77777777" w:rsidR="0059018A" w:rsidRPr="000450BB" w:rsidRDefault="0059018A" w:rsidP="001946AF">
      <w:pPr>
        <w:numPr>
          <w:ilvl w:val="0"/>
          <w:numId w:val="1"/>
        </w:numPr>
        <w:ind w:left="567" w:hanging="567"/>
        <w:rPr>
          <w:rFonts w:cs="Arial"/>
          <w:b/>
          <w:szCs w:val="22"/>
        </w:rPr>
      </w:pPr>
      <w:r w:rsidRPr="000450BB">
        <w:rPr>
          <w:rFonts w:cs="Arial"/>
          <w:b/>
          <w:szCs w:val="22"/>
        </w:rPr>
        <w:t>FEEDBACK</w:t>
      </w:r>
    </w:p>
    <w:p w14:paraId="3B51A9B5" w14:textId="77777777" w:rsidR="0059018A" w:rsidRPr="000450BB" w:rsidRDefault="0059018A" w:rsidP="00ED6924">
      <w:pPr>
        <w:rPr>
          <w:lang w:eastAsia="zh-CN"/>
        </w:rPr>
      </w:pPr>
      <w:r w:rsidRPr="000450BB">
        <w:rPr>
          <w:lang w:eastAsia="zh-CN"/>
        </w:rPr>
        <w:t xml:space="preserve">Feedback or comments on this policy and procedure is welcomed by the Executive Management Team. </w:t>
      </w:r>
    </w:p>
    <w:p w14:paraId="672D5516" w14:textId="3FAEB1D8" w:rsidR="00D640DE" w:rsidRDefault="00D640DE" w:rsidP="00ED6924">
      <w:pPr>
        <w:rPr>
          <w:rFonts w:cs="Arial"/>
          <w:szCs w:val="22"/>
        </w:rPr>
      </w:pPr>
      <w:r>
        <w:rPr>
          <w:rFonts w:cs="Arial"/>
          <w:szCs w:val="22"/>
        </w:rPr>
        <w:br w:type="page"/>
      </w:r>
    </w:p>
    <w:p w14:paraId="672D5528" w14:textId="77777777" w:rsidR="00C92887" w:rsidRPr="005439DE" w:rsidRDefault="00C92887" w:rsidP="00ED6924">
      <w:pPr>
        <w:pStyle w:val="Title"/>
        <w:spacing w:before="120"/>
        <w:ind w:left="0" w:firstLine="0"/>
        <w:rPr>
          <w:rFonts w:ascii="Arial" w:hAnsi="Arial" w:cs="Arial"/>
        </w:rPr>
      </w:pPr>
    </w:p>
    <w:p w14:paraId="672D5529" w14:textId="77777777" w:rsidR="00C92887" w:rsidRPr="005439DE" w:rsidRDefault="00C92887" w:rsidP="00ED6924">
      <w:pPr>
        <w:pStyle w:val="Title"/>
        <w:spacing w:before="120"/>
        <w:ind w:left="0" w:firstLine="0"/>
        <w:rPr>
          <w:rFonts w:ascii="Arial" w:hAnsi="Arial" w:cs="Arial"/>
        </w:rPr>
      </w:pPr>
      <w:r w:rsidRPr="005439DE">
        <w:rPr>
          <w:rFonts w:ascii="Arial" w:hAnsi="Arial" w:cs="Arial"/>
        </w:rPr>
        <w:t>Ozford English Language Centre</w:t>
      </w:r>
    </w:p>
    <w:p w14:paraId="672D552A" w14:textId="77777777" w:rsidR="00C92887" w:rsidRPr="005439DE" w:rsidRDefault="00C92887" w:rsidP="00ED6924">
      <w:pPr>
        <w:pStyle w:val="Title"/>
        <w:spacing w:before="120"/>
        <w:ind w:left="0" w:firstLine="0"/>
        <w:rPr>
          <w:rFonts w:ascii="Arial" w:hAnsi="Arial" w:cs="Arial"/>
        </w:rPr>
      </w:pPr>
      <w:r w:rsidRPr="005439DE">
        <w:rPr>
          <w:rFonts w:ascii="Arial" w:hAnsi="Arial" w:cs="Arial"/>
          <w:spacing w:val="-4"/>
        </w:rPr>
        <w:t xml:space="preserve">Attendance Intervention Meeting </w:t>
      </w:r>
      <w:r w:rsidRPr="005439DE">
        <w:rPr>
          <w:rFonts w:ascii="Arial" w:hAnsi="Arial" w:cs="Arial"/>
        </w:rPr>
        <w:t>Minutes</w:t>
      </w:r>
    </w:p>
    <w:p w14:paraId="672D552B" w14:textId="77777777" w:rsidR="00C92887" w:rsidRPr="005439DE" w:rsidRDefault="00C92887" w:rsidP="00ED6924">
      <w:pPr>
        <w:rPr>
          <w:b/>
          <w:sz w:val="23"/>
        </w:rPr>
      </w:pPr>
    </w:p>
    <w:p w14:paraId="672D552C" w14:textId="77777777" w:rsidR="00C92887" w:rsidRPr="005439DE" w:rsidRDefault="00C92887" w:rsidP="00ED6924">
      <w:pPr>
        <w:tabs>
          <w:tab w:val="left" w:pos="4311"/>
          <w:tab w:val="left" w:pos="9057"/>
        </w:tabs>
        <w:ind w:left="100"/>
        <w:rPr>
          <w:rFonts w:cs="Arial"/>
          <w:b/>
        </w:rPr>
      </w:pPr>
      <w:r w:rsidRPr="005439DE">
        <w:rPr>
          <w:rFonts w:cs="Arial"/>
          <w:b/>
        </w:rPr>
        <w:t>Student</w:t>
      </w:r>
      <w:r w:rsidRPr="005439DE">
        <w:rPr>
          <w:rFonts w:cs="Arial"/>
          <w:b/>
          <w:spacing w:val="-2"/>
        </w:rPr>
        <w:t xml:space="preserve"> </w:t>
      </w:r>
      <w:r w:rsidRPr="005439DE">
        <w:rPr>
          <w:rFonts w:cs="Arial"/>
          <w:b/>
        </w:rPr>
        <w:t>Name</w:t>
      </w:r>
      <w:r w:rsidRPr="005439DE">
        <w:rPr>
          <w:rFonts w:cs="Arial"/>
        </w:rPr>
        <w:t>:</w:t>
      </w:r>
      <w:r w:rsidRPr="005439DE">
        <w:rPr>
          <w:rFonts w:cs="Arial"/>
          <w:u w:val="single"/>
        </w:rPr>
        <w:tab/>
      </w:r>
      <w:r w:rsidRPr="005439DE">
        <w:rPr>
          <w:rFonts w:cs="Arial"/>
          <w:b/>
        </w:rPr>
        <w:t>Student</w:t>
      </w:r>
      <w:r w:rsidRPr="005439DE">
        <w:rPr>
          <w:rFonts w:cs="Arial"/>
          <w:b/>
          <w:spacing w:val="-5"/>
        </w:rPr>
        <w:t xml:space="preserve"> </w:t>
      </w:r>
      <w:r w:rsidRPr="005439DE">
        <w:rPr>
          <w:rFonts w:cs="Arial"/>
          <w:b/>
        </w:rPr>
        <w:t>Number:</w:t>
      </w:r>
      <w:r w:rsidRPr="005439DE">
        <w:rPr>
          <w:rFonts w:cs="Arial"/>
          <w:b/>
          <w:spacing w:val="-2"/>
        </w:rPr>
        <w:t xml:space="preserve"> </w:t>
      </w:r>
      <w:r w:rsidRPr="005439DE">
        <w:rPr>
          <w:rFonts w:cs="Arial"/>
          <w:b/>
          <w:u w:val="single"/>
        </w:rPr>
        <w:t>____________________</w:t>
      </w:r>
    </w:p>
    <w:p w14:paraId="672D552D" w14:textId="77777777" w:rsidR="00C92887" w:rsidRPr="005439DE" w:rsidRDefault="00C92887" w:rsidP="00ED6924">
      <w:pPr>
        <w:rPr>
          <w:b/>
          <w:sz w:val="15"/>
        </w:rPr>
      </w:pPr>
    </w:p>
    <w:p w14:paraId="672D552E" w14:textId="77777777" w:rsidR="00C92887" w:rsidRPr="005439DE" w:rsidRDefault="00C92887" w:rsidP="00ED6924">
      <w:pPr>
        <w:tabs>
          <w:tab w:val="left" w:pos="4270"/>
          <w:tab w:val="left" w:pos="7460"/>
        </w:tabs>
        <w:ind w:left="100"/>
        <w:rPr>
          <w:rFonts w:cs="Arial"/>
          <w:b/>
        </w:rPr>
      </w:pPr>
      <w:r w:rsidRPr="005439DE">
        <w:rPr>
          <w:rFonts w:cs="Arial"/>
          <w:b/>
        </w:rPr>
        <w:t>Course Dates:</w:t>
      </w:r>
      <w:r w:rsidRPr="005439DE">
        <w:rPr>
          <w:rFonts w:cs="Arial"/>
          <w:b/>
          <w:u w:val="thick"/>
        </w:rPr>
        <w:tab/>
      </w:r>
      <w:r w:rsidRPr="005439DE">
        <w:rPr>
          <w:rFonts w:cs="Arial"/>
          <w:b/>
        </w:rPr>
        <w:t>Current Attendance Rate:</w:t>
      </w:r>
      <w:r w:rsidRPr="005439DE">
        <w:rPr>
          <w:rFonts w:cs="Arial"/>
          <w:b/>
          <w:u w:val="thick"/>
        </w:rPr>
        <w:t xml:space="preserve"> </w:t>
      </w:r>
      <w:r w:rsidRPr="005439DE">
        <w:rPr>
          <w:rFonts w:cs="Arial"/>
          <w:b/>
          <w:u w:val="thick"/>
        </w:rPr>
        <w:tab/>
        <w:t>___________</w:t>
      </w:r>
    </w:p>
    <w:p w14:paraId="672D552F" w14:textId="77777777" w:rsidR="00C92887" w:rsidRPr="005439DE" w:rsidRDefault="00C92887" w:rsidP="00ED6924">
      <w:pPr>
        <w:tabs>
          <w:tab w:val="left" w:pos="7460"/>
        </w:tabs>
        <w:rPr>
          <w:b/>
          <w:sz w:val="19"/>
        </w:rPr>
      </w:pPr>
      <w:r w:rsidRPr="005439DE">
        <w:rPr>
          <w:sz w:val="19"/>
        </w:rPr>
        <w:tab/>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C92887" w:rsidRPr="005439DE" w14:paraId="672D5532" w14:textId="77777777" w:rsidTr="00D53B03">
        <w:trPr>
          <w:trHeight w:val="2315"/>
        </w:trPr>
        <w:tc>
          <w:tcPr>
            <w:tcW w:w="9244" w:type="dxa"/>
          </w:tcPr>
          <w:p w14:paraId="672D5530" w14:textId="77777777" w:rsidR="00C92887" w:rsidRPr="005439DE" w:rsidRDefault="00C92887" w:rsidP="00ED6924">
            <w:pPr>
              <w:pStyle w:val="TableParagraph"/>
              <w:ind w:right="814"/>
              <w:rPr>
                <w:rFonts w:ascii="Arial" w:hAnsi="Arial" w:cs="Arial"/>
                <w:b/>
              </w:rPr>
            </w:pPr>
            <w:r w:rsidRPr="005439DE">
              <w:rPr>
                <w:rFonts w:ascii="Arial" w:hAnsi="Arial" w:cs="Arial"/>
                <w:b/>
              </w:rPr>
              <w:t>Reasons for unsatisfactory attendance:</w:t>
            </w:r>
          </w:p>
          <w:p w14:paraId="672D5531" w14:textId="77777777" w:rsidR="00C92887" w:rsidRPr="005439DE" w:rsidRDefault="00C92887" w:rsidP="00ED6924">
            <w:pPr>
              <w:pStyle w:val="TableParagraph"/>
              <w:rPr>
                <w:rFonts w:ascii="Arial" w:hAnsi="Arial" w:cs="Arial"/>
                <w:b/>
              </w:rPr>
            </w:pPr>
          </w:p>
        </w:tc>
      </w:tr>
      <w:tr w:rsidR="00C92887" w:rsidRPr="005439DE" w14:paraId="672D5543" w14:textId="77777777" w:rsidTr="00D53B03">
        <w:trPr>
          <w:trHeight w:val="2404"/>
        </w:trPr>
        <w:tc>
          <w:tcPr>
            <w:tcW w:w="9244" w:type="dxa"/>
          </w:tcPr>
          <w:p w14:paraId="672D5533" w14:textId="77777777" w:rsidR="00C92887" w:rsidRPr="005439DE" w:rsidRDefault="00C92887" w:rsidP="00ED6924">
            <w:pPr>
              <w:pStyle w:val="TableParagraph"/>
              <w:ind w:right="610"/>
              <w:rPr>
                <w:rFonts w:ascii="Arial" w:hAnsi="Arial" w:cs="Arial"/>
                <w:b/>
              </w:rPr>
            </w:pPr>
            <w:r w:rsidRPr="005439DE">
              <w:rPr>
                <w:rFonts w:ascii="Arial" w:hAnsi="Arial" w:cs="Arial"/>
                <w:b/>
              </w:rPr>
              <w:t xml:space="preserve">Strategies to improve attendance: </w:t>
            </w:r>
          </w:p>
          <w:p w14:paraId="672D5534" w14:textId="77777777" w:rsidR="00C92887" w:rsidRPr="005439DE" w:rsidRDefault="00C92887" w:rsidP="00ED6924">
            <w:pPr>
              <w:pStyle w:val="TableParagraph"/>
              <w:ind w:right="3104"/>
              <w:rPr>
                <w:rFonts w:ascii="Arial" w:hAnsi="Arial" w:cs="Arial"/>
              </w:rPr>
            </w:pPr>
          </w:p>
          <w:p w14:paraId="672D5535" w14:textId="77777777" w:rsidR="00C92887" w:rsidRPr="005439DE" w:rsidRDefault="00C92887" w:rsidP="00ED6924">
            <w:pPr>
              <w:pStyle w:val="TableParagraph"/>
              <w:ind w:right="3104"/>
              <w:rPr>
                <w:rFonts w:ascii="Arial" w:hAnsi="Arial" w:cs="Arial"/>
              </w:rPr>
            </w:pPr>
          </w:p>
          <w:p w14:paraId="672D5536" w14:textId="77777777" w:rsidR="00C92887" w:rsidRPr="005439DE" w:rsidRDefault="00C92887" w:rsidP="00ED6924">
            <w:pPr>
              <w:pStyle w:val="TableParagraph"/>
              <w:ind w:right="3104"/>
              <w:rPr>
                <w:rFonts w:ascii="Arial" w:hAnsi="Arial" w:cs="Arial"/>
              </w:rPr>
            </w:pPr>
          </w:p>
          <w:p w14:paraId="672D5537" w14:textId="77777777" w:rsidR="00C92887" w:rsidRPr="005439DE" w:rsidRDefault="00C92887" w:rsidP="00ED6924">
            <w:pPr>
              <w:pStyle w:val="TableParagraph"/>
              <w:ind w:right="3104"/>
              <w:rPr>
                <w:rFonts w:ascii="Arial" w:hAnsi="Arial" w:cs="Arial"/>
              </w:rPr>
            </w:pPr>
          </w:p>
          <w:p w14:paraId="672D5538" w14:textId="77777777" w:rsidR="00C92887" w:rsidRPr="005439DE" w:rsidRDefault="00C92887" w:rsidP="00ED6924">
            <w:pPr>
              <w:pStyle w:val="TableParagraph"/>
              <w:ind w:right="3104"/>
              <w:rPr>
                <w:rFonts w:ascii="Arial" w:hAnsi="Arial" w:cs="Arial"/>
              </w:rPr>
            </w:pPr>
          </w:p>
          <w:p w14:paraId="672D553B" w14:textId="77777777" w:rsidR="00C92887" w:rsidRPr="005439DE" w:rsidRDefault="00C92887" w:rsidP="00ED6924">
            <w:pPr>
              <w:pStyle w:val="TableParagraph"/>
              <w:ind w:right="3104"/>
              <w:rPr>
                <w:rFonts w:ascii="Arial" w:hAnsi="Arial" w:cs="Arial"/>
              </w:rPr>
            </w:pPr>
          </w:p>
          <w:p w14:paraId="672D553D" w14:textId="77777777" w:rsidR="00C92887" w:rsidRPr="005439DE" w:rsidRDefault="00C92887" w:rsidP="00ED6924">
            <w:pPr>
              <w:pStyle w:val="TableParagraph"/>
              <w:ind w:right="3104"/>
              <w:rPr>
                <w:rFonts w:ascii="Arial" w:hAnsi="Arial" w:cs="Arial"/>
              </w:rPr>
            </w:pPr>
          </w:p>
          <w:p w14:paraId="672D553E" w14:textId="77777777" w:rsidR="00C92887" w:rsidRPr="005439DE" w:rsidRDefault="00C92887" w:rsidP="00ED6924">
            <w:pPr>
              <w:pStyle w:val="TableParagraph"/>
              <w:ind w:right="3104"/>
              <w:rPr>
                <w:rFonts w:ascii="Arial" w:hAnsi="Arial" w:cs="Arial"/>
              </w:rPr>
            </w:pPr>
          </w:p>
          <w:p w14:paraId="672D553F" w14:textId="77777777" w:rsidR="00C92887" w:rsidRPr="005439DE" w:rsidRDefault="00C92887" w:rsidP="00ED6924">
            <w:pPr>
              <w:pStyle w:val="TableParagraph"/>
              <w:ind w:right="3104"/>
              <w:rPr>
                <w:rFonts w:ascii="Arial" w:hAnsi="Arial" w:cs="Arial"/>
              </w:rPr>
            </w:pPr>
          </w:p>
          <w:p w14:paraId="672D5540" w14:textId="77777777" w:rsidR="00C92887" w:rsidRPr="005439DE" w:rsidRDefault="00C92887" w:rsidP="00ED6924">
            <w:pPr>
              <w:pStyle w:val="TableParagraph"/>
              <w:ind w:right="3104"/>
              <w:rPr>
                <w:rFonts w:ascii="Arial" w:hAnsi="Arial" w:cs="Arial"/>
              </w:rPr>
            </w:pPr>
          </w:p>
          <w:p w14:paraId="672D5541" w14:textId="77777777" w:rsidR="00C92887" w:rsidRPr="005439DE" w:rsidRDefault="00C92887" w:rsidP="00ED6924">
            <w:pPr>
              <w:pStyle w:val="TableParagraph"/>
              <w:ind w:right="3104"/>
              <w:rPr>
                <w:rFonts w:ascii="Arial" w:hAnsi="Arial" w:cs="Arial"/>
              </w:rPr>
            </w:pPr>
          </w:p>
          <w:p w14:paraId="672D5542" w14:textId="77777777" w:rsidR="00C92887" w:rsidRPr="005439DE" w:rsidRDefault="00C92887" w:rsidP="00ED6924">
            <w:pPr>
              <w:pStyle w:val="TableParagraph"/>
              <w:rPr>
                <w:rFonts w:ascii="Arial" w:hAnsi="Arial" w:cs="Arial"/>
                <w:b/>
              </w:rPr>
            </w:pPr>
          </w:p>
        </w:tc>
      </w:tr>
    </w:tbl>
    <w:p w14:paraId="672D5544" w14:textId="77777777" w:rsidR="00C92887" w:rsidRPr="005439DE" w:rsidRDefault="00C92887" w:rsidP="00ED6924">
      <w:pPr>
        <w:rPr>
          <w:b/>
          <w:sz w:val="20"/>
        </w:rPr>
      </w:pPr>
    </w:p>
    <w:p w14:paraId="672D5545" w14:textId="77777777" w:rsidR="00C92887" w:rsidRPr="005439DE" w:rsidRDefault="00C92887" w:rsidP="001946AF">
      <w:pPr>
        <w:pStyle w:val="ListParagraph"/>
        <w:numPr>
          <w:ilvl w:val="0"/>
          <w:numId w:val="10"/>
        </w:numPr>
        <w:rPr>
          <w:rFonts w:cs="Arial"/>
        </w:rPr>
      </w:pPr>
      <w:r w:rsidRPr="005439DE">
        <w:rPr>
          <w:rFonts w:cs="Arial"/>
        </w:rPr>
        <w:t>I am fully aware of my attendance obligations at Ozford English Language Centre;</w:t>
      </w:r>
    </w:p>
    <w:p w14:paraId="672D5546" w14:textId="77777777" w:rsidR="00C92887" w:rsidRPr="005439DE" w:rsidRDefault="00C92887" w:rsidP="001946AF">
      <w:pPr>
        <w:pStyle w:val="ListParagraph"/>
        <w:numPr>
          <w:ilvl w:val="0"/>
          <w:numId w:val="10"/>
        </w:numPr>
        <w:rPr>
          <w:rFonts w:cs="Arial"/>
        </w:rPr>
      </w:pPr>
      <w:r w:rsidRPr="005439DE">
        <w:rPr>
          <w:rFonts w:cs="Arial"/>
        </w:rPr>
        <w:lastRenderedPageBreak/>
        <w:t>The International Student Coordinator (or a nominated member of staff) has counselled me regarding improving me attendance;</w:t>
      </w:r>
    </w:p>
    <w:p w14:paraId="672D5547" w14:textId="77777777" w:rsidR="00C92887" w:rsidRPr="005439DE" w:rsidRDefault="00C92887" w:rsidP="001946AF">
      <w:pPr>
        <w:pStyle w:val="ListParagraph"/>
        <w:numPr>
          <w:ilvl w:val="0"/>
          <w:numId w:val="10"/>
        </w:numPr>
        <w:rPr>
          <w:rFonts w:cs="Arial"/>
        </w:rPr>
      </w:pPr>
      <w:r w:rsidRPr="005439DE">
        <w:rPr>
          <w:rFonts w:cs="Arial"/>
        </w:rPr>
        <w:t>I agree to the recommendations made and the intervention strategies Ozford English Language Centre has activated;</w:t>
      </w:r>
    </w:p>
    <w:p w14:paraId="672D5548" w14:textId="77777777" w:rsidR="00C92887" w:rsidRPr="005439DE" w:rsidRDefault="00C92887" w:rsidP="001946AF">
      <w:pPr>
        <w:pStyle w:val="ListParagraph"/>
        <w:numPr>
          <w:ilvl w:val="0"/>
          <w:numId w:val="10"/>
        </w:numPr>
        <w:rPr>
          <w:rFonts w:cs="Arial"/>
        </w:rPr>
      </w:pPr>
      <w:r w:rsidRPr="005439DE">
        <w:rPr>
          <w:rFonts w:cs="Arial"/>
        </w:rPr>
        <w:t xml:space="preserve">I am aware that a record of this agreement will be placed on file and may be used to assist in all subsequent attendance related decisions; and </w:t>
      </w:r>
    </w:p>
    <w:p w14:paraId="672D5549" w14:textId="77777777" w:rsidR="00C92887" w:rsidRPr="005439DE" w:rsidRDefault="00C92887" w:rsidP="00ED6924">
      <w:pPr>
        <w:ind w:left="100" w:right="498"/>
      </w:pPr>
      <w:r w:rsidRPr="005439DE">
        <w:t>I understand that I have been identified as at risk of making satisfactory course progress and I need</w:t>
      </w:r>
      <w:r w:rsidRPr="001A7FD2">
        <w:t xml:space="preserve"> </w:t>
      </w:r>
      <w:r w:rsidRPr="005439DE">
        <w:t>to</w:t>
      </w:r>
      <w:r w:rsidRPr="001A7FD2">
        <w:t xml:space="preserve"> </w:t>
      </w:r>
      <w:r w:rsidRPr="005439DE">
        <w:t>adhere</w:t>
      </w:r>
      <w:r w:rsidRPr="001A7FD2">
        <w:t xml:space="preserve"> </w:t>
      </w:r>
      <w:r w:rsidRPr="005439DE">
        <w:t>to</w:t>
      </w:r>
      <w:r w:rsidRPr="001A7FD2">
        <w:t xml:space="preserve"> </w:t>
      </w:r>
      <w:r w:rsidRPr="005439DE">
        <w:t>the abovementioned</w:t>
      </w:r>
      <w:r w:rsidRPr="001A7FD2">
        <w:t xml:space="preserve"> </w:t>
      </w:r>
      <w:r w:rsidRPr="005439DE">
        <w:t>strategies</w:t>
      </w:r>
      <w:r w:rsidRPr="001A7FD2">
        <w:t xml:space="preserve"> </w:t>
      </w:r>
      <w:r w:rsidRPr="005439DE">
        <w:t>to</w:t>
      </w:r>
      <w:r w:rsidRPr="001A7FD2">
        <w:t xml:space="preserve"> </w:t>
      </w:r>
      <w:r w:rsidRPr="005439DE">
        <w:t>improve</w:t>
      </w:r>
      <w:r w:rsidRPr="001A7FD2">
        <w:t xml:space="preserve"> </w:t>
      </w:r>
      <w:r w:rsidRPr="005439DE">
        <w:t>my course progress.</w:t>
      </w:r>
    </w:p>
    <w:p w14:paraId="672D554A" w14:textId="77777777" w:rsidR="00C92887" w:rsidRPr="005439DE" w:rsidRDefault="00C92887" w:rsidP="00ED6924">
      <w:pPr>
        <w:rPr>
          <w:sz w:val="21"/>
        </w:rPr>
      </w:pPr>
    </w:p>
    <w:p w14:paraId="672D554B" w14:textId="77777777" w:rsidR="00C92887" w:rsidRPr="005439DE" w:rsidRDefault="00C92887" w:rsidP="00ED6924">
      <w:pPr>
        <w:tabs>
          <w:tab w:val="left" w:pos="4631"/>
          <w:tab w:val="left" w:pos="7065"/>
        </w:tabs>
        <w:ind w:left="100"/>
      </w:pPr>
      <w:r w:rsidRPr="005439DE">
        <w:t>Student’s</w:t>
      </w:r>
      <w:r w:rsidRPr="001A7FD2">
        <w:t xml:space="preserve"> </w:t>
      </w:r>
      <w:r w:rsidRPr="005439DE">
        <w:t>Signature:</w:t>
      </w:r>
      <w:r w:rsidRPr="005439DE">
        <w:rPr>
          <w:u w:val="single"/>
        </w:rPr>
        <w:tab/>
      </w:r>
      <w:r w:rsidRPr="005439DE">
        <w:t>Date:</w:t>
      </w:r>
      <w:r w:rsidRPr="001A7FD2">
        <w:t xml:space="preserve"> </w:t>
      </w:r>
      <w:r w:rsidRPr="005439DE">
        <w:rPr>
          <w:u w:val="single"/>
        </w:rPr>
        <w:t xml:space="preserve"> </w:t>
      </w:r>
      <w:r w:rsidRPr="005439DE">
        <w:rPr>
          <w:u w:val="single"/>
        </w:rPr>
        <w:tab/>
      </w:r>
    </w:p>
    <w:p w14:paraId="672D554C" w14:textId="77777777" w:rsidR="00C92887" w:rsidRPr="005439DE" w:rsidRDefault="00C92887" w:rsidP="00ED6924">
      <w:pPr>
        <w:rPr>
          <w:sz w:val="23"/>
        </w:rPr>
      </w:pPr>
    </w:p>
    <w:p w14:paraId="672D554D" w14:textId="77777777" w:rsidR="00C92887" w:rsidRPr="005439DE" w:rsidRDefault="00C92887" w:rsidP="00ED6924">
      <w:pPr>
        <w:tabs>
          <w:tab w:val="left" w:pos="4648"/>
        </w:tabs>
        <w:ind w:left="100"/>
      </w:pPr>
      <w:r w:rsidRPr="005439DE">
        <w:t>Ozford</w:t>
      </w:r>
      <w:r w:rsidRPr="001A7FD2">
        <w:t xml:space="preserve"> </w:t>
      </w:r>
      <w:r w:rsidRPr="005439DE">
        <w:t>Staff</w:t>
      </w:r>
      <w:r w:rsidRPr="001A7FD2">
        <w:t xml:space="preserve"> </w:t>
      </w:r>
      <w:r w:rsidRPr="005439DE">
        <w:t xml:space="preserve">Name: </w:t>
      </w:r>
      <w:r w:rsidRPr="005439DE">
        <w:rPr>
          <w:u w:val="single"/>
        </w:rPr>
        <w:t xml:space="preserve"> </w:t>
      </w:r>
      <w:r w:rsidRPr="005439DE">
        <w:rPr>
          <w:u w:val="single"/>
        </w:rPr>
        <w:tab/>
      </w:r>
    </w:p>
    <w:p w14:paraId="672D554E" w14:textId="77777777" w:rsidR="00C92887" w:rsidRPr="005439DE" w:rsidRDefault="00C92887" w:rsidP="00ED6924"/>
    <w:p w14:paraId="6D9AAD82" w14:textId="77777777" w:rsidR="001A7FD2" w:rsidRPr="005439DE" w:rsidRDefault="001A7FD2" w:rsidP="00ED6924"/>
    <w:sectPr w:rsidR="001A7FD2" w:rsidRPr="005439DE" w:rsidSect="00C92887">
      <w:headerReference w:type="default" r:id="rId8"/>
      <w:footerReference w:type="default" r:id="rId9"/>
      <w:pgSz w:w="11906" w:h="16838" w:code="9"/>
      <w:pgMar w:top="1440" w:right="1440" w:bottom="1440" w:left="1440"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E803" w14:textId="77777777" w:rsidR="009561E0" w:rsidRDefault="009561E0" w:rsidP="00305AD4">
      <w:r>
        <w:separator/>
      </w:r>
    </w:p>
  </w:endnote>
  <w:endnote w:type="continuationSeparator" w:id="0">
    <w:p w14:paraId="4061D75B" w14:textId="77777777" w:rsidR="009561E0" w:rsidRDefault="009561E0" w:rsidP="0030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5559" w14:textId="77777777" w:rsidR="00F46403" w:rsidRPr="00F85C0E" w:rsidRDefault="00F46403" w:rsidP="00F46403">
    <w:pPr>
      <w:pBdr>
        <w:top w:val="single" w:sz="4" w:space="1" w:color="auto"/>
      </w:pBdr>
      <w:rPr>
        <w:color w:val="806000"/>
        <w:sz w:val="20"/>
        <w:szCs w:val="20"/>
      </w:rPr>
    </w:pPr>
    <w:r w:rsidRPr="00F85C0E">
      <w:rPr>
        <w:color w:val="806000"/>
        <w:sz w:val="20"/>
        <w:szCs w:val="20"/>
      </w:rPr>
      <w:t>Ozford English Language Centre Pty. Ltd. is trading as Ozford English Language Centre</w:t>
    </w:r>
  </w:p>
  <w:p w14:paraId="672D555A" w14:textId="77777777" w:rsidR="00F46403" w:rsidRPr="00A14547" w:rsidRDefault="00F46403" w:rsidP="00F46403">
    <w:pPr>
      <w:pBdr>
        <w:top w:val="single" w:sz="4" w:space="1" w:color="auto"/>
      </w:pBdr>
      <w:rPr>
        <w:sz w:val="18"/>
        <w:szCs w:val="18"/>
      </w:rPr>
    </w:pPr>
    <w:r w:rsidRPr="00A14547">
      <w:rPr>
        <w:sz w:val="18"/>
        <w:szCs w:val="18"/>
      </w:rPr>
      <w:t>(CRICOS No. 02501G, ABN 35 100 454 475)</w:t>
    </w:r>
  </w:p>
  <w:p w14:paraId="672D555B" w14:textId="76B32001" w:rsidR="00F46403" w:rsidRPr="004F164B" w:rsidRDefault="00F46403" w:rsidP="00F46403">
    <w:pPr>
      <w:pStyle w:val="Footer"/>
      <w:pBdr>
        <w:top w:val="single" w:sz="4" w:space="1" w:color="auto"/>
      </w:pBdr>
      <w:tabs>
        <w:tab w:val="left" w:pos="2460"/>
      </w:tabs>
      <w:rPr>
        <w:color w:val="2E74B5"/>
      </w:rPr>
    </w:pPr>
    <w:r w:rsidRPr="004F164B">
      <w:rPr>
        <w:rFonts w:ascii="Calibri" w:hAnsi="Calibri" w:cs="Calibri"/>
        <w:color w:val="2E74B5"/>
        <w:sz w:val="18"/>
      </w:rPr>
      <w:t>©OZFORD La</w:t>
    </w:r>
    <w:r w:rsidR="00EB1893">
      <w:rPr>
        <w:rFonts w:ascii="Calibri" w:hAnsi="Calibri" w:cs="Calibri"/>
        <w:color w:val="2E74B5"/>
        <w:sz w:val="18"/>
      </w:rPr>
      <w:t xml:space="preserve">st update and implemented: </w:t>
    </w:r>
    <w:r w:rsidR="001A7FD2">
      <w:rPr>
        <w:rFonts w:ascii="Calibri" w:hAnsi="Calibri" w:cs="Calibri"/>
        <w:color w:val="2E74B5"/>
        <w:sz w:val="18"/>
      </w:rPr>
      <w:t>February 2026</w:t>
    </w:r>
    <w:r w:rsidR="00EB1893">
      <w:rPr>
        <w:rFonts w:ascii="Calibri" w:hAnsi="Calibri" w:cs="Calibri"/>
        <w:color w:val="2E74B5"/>
        <w:sz w:val="18"/>
      </w:rPr>
      <w:t xml:space="preserve"> To be reviewed: </w:t>
    </w:r>
    <w:r w:rsidR="001A7FD2">
      <w:rPr>
        <w:rFonts w:ascii="Calibri" w:hAnsi="Calibri" w:cs="Calibri"/>
        <w:color w:val="2E74B5"/>
        <w:sz w:val="18"/>
      </w:rPr>
      <w:t>February 2031</w:t>
    </w:r>
  </w:p>
  <w:p w14:paraId="672D555C" w14:textId="77777777" w:rsidR="009E0749" w:rsidRPr="00F46403" w:rsidRDefault="009E0749" w:rsidP="00B1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16F1" w14:textId="77777777" w:rsidR="009561E0" w:rsidRDefault="009561E0" w:rsidP="00305AD4">
      <w:r>
        <w:separator/>
      </w:r>
    </w:p>
  </w:footnote>
  <w:footnote w:type="continuationSeparator" w:id="0">
    <w:p w14:paraId="250509EB" w14:textId="77777777" w:rsidR="009561E0" w:rsidRDefault="009561E0" w:rsidP="0030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5554" w14:textId="3FEFEE50" w:rsidR="00B016D7" w:rsidRPr="004004E9" w:rsidRDefault="00B016D7" w:rsidP="00B016D7">
    <w:pPr>
      <w:pStyle w:val="Header"/>
      <w:jc w:val="right"/>
      <w:rPr>
        <w:b/>
        <w:color w:val="1F4E79"/>
      </w:rPr>
    </w:pPr>
    <w:r>
      <w:rPr>
        <w:noProof/>
        <w:lang w:eastAsia="zh-CN"/>
      </w:rPr>
      <w:drawing>
        <wp:anchor distT="0" distB="0" distL="114300" distR="114300" simplePos="0" relativeHeight="251658240" behindDoc="1" locked="0" layoutInCell="1" allowOverlap="1" wp14:anchorId="672D555E" wp14:editId="7E4C0798">
          <wp:simplePos x="0" y="0"/>
          <wp:positionH relativeFrom="margin">
            <wp:posOffset>111318</wp:posOffset>
          </wp:positionH>
          <wp:positionV relativeFrom="paragraph">
            <wp:posOffset>-203145</wp:posOffset>
          </wp:positionV>
          <wp:extent cx="1973580" cy="666999"/>
          <wp:effectExtent l="0" t="0" r="7620" b="0"/>
          <wp:wrapTight wrapText="bothSides">
            <wp:wrapPolygon edited="0">
              <wp:start x="1042" y="617"/>
              <wp:lineTo x="0" y="3703"/>
              <wp:lineTo x="0" y="19131"/>
              <wp:lineTo x="2085" y="20983"/>
              <wp:lineTo x="14386" y="20983"/>
              <wp:lineTo x="21475" y="19131"/>
              <wp:lineTo x="21475" y="3086"/>
              <wp:lineTo x="20641" y="617"/>
              <wp:lineTo x="1042" y="61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7042" t="5625"/>
                  <a:stretch/>
                </pic:blipFill>
                <pic:spPr bwMode="auto">
                  <a:xfrm>
                    <a:off x="0" y="0"/>
                    <a:ext cx="1973580" cy="6669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893">
      <w:rPr>
        <w:b/>
        <w:color w:val="1F4E79"/>
      </w:rPr>
      <w:t>Policy Version 202</w:t>
    </w:r>
    <w:r w:rsidR="001A7FD2">
      <w:rPr>
        <w:b/>
        <w:color w:val="1F4E79"/>
      </w:rPr>
      <w:t>6</w:t>
    </w:r>
  </w:p>
  <w:p w14:paraId="672D5555" w14:textId="77777777" w:rsidR="00B016D7" w:rsidRPr="004004E9" w:rsidRDefault="00B016D7" w:rsidP="00B016D7">
    <w:pPr>
      <w:pStyle w:val="Header"/>
      <w:jc w:val="right"/>
      <w:rPr>
        <w:b/>
        <w:color w:val="1F4E79"/>
      </w:rPr>
    </w:pPr>
    <w:r w:rsidRPr="004004E9">
      <w:rPr>
        <w:b/>
        <w:color w:val="1F4E79"/>
      </w:rPr>
      <w:t>Ozford English Language Centre</w:t>
    </w:r>
  </w:p>
  <w:p w14:paraId="672D5556" w14:textId="77777777" w:rsidR="00B016D7" w:rsidRPr="004004E9" w:rsidRDefault="00B016D7" w:rsidP="00B016D7">
    <w:pPr>
      <w:pStyle w:val="Header"/>
      <w:jc w:val="right"/>
      <w:rPr>
        <w:color w:val="1F4E79"/>
        <w:sz w:val="18"/>
        <w:szCs w:val="18"/>
      </w:rPr>
    </w:pPr>
    <w:r w:rsidRPr="004004E9">
      <w:rPr>
        <w:color w:val="1F4E79"/>
        <w:sz w:val="18"/>
        <w:szCs w:val="18"/>
      </w:rPr>
      <w:t>(CRICOS No. 02501G, ABN 35 100 454 475)</w:t>
    </w:r>
  </w:p>
  <w:p w14:paraId="672D5557" w14:textId="77777777" w:rsidR="009E0749" w:rsidRPr="00363AB3" w:rsidRDefault="009E0749" w:rsidP="00A42079">
    <w:pPr>
      <w:pStyle w:val="Header"/>
      <w:jc w:val="right"/>
      <w:rPr>
        <w:rFonts w:asciiTheme="minorHAnsi" w:hAnsiTheme="minorHAnsi"/>
      </w:rPr>
    </w:pPr>
    <w:r w:rsidRPr="00363AB3">
      <w:rPr>
        <w:rFonts w:asciiTheme="minorHAnsi" w:hAnsiTheme="minorHAnsi"/>
        <w:sz w:val="20"/>
        <w:szCs w:val="20"/>
      </w:rPr>
      <w:t xml:space="preserve">Page </w:t>
    </w:r>
    <w:r w:rsidRPr="00363AB3">
      <w:rPr>
        <w:rFonts w:asciiTheme="minorHAnsi" w:hAnsiTheme="minorHAnsi"/>
        <w:b/>
        <w:sz w:val="20"/>
        <w:szCs w:val="20"/>
      </w:rPr>
      <w:fldChar w:fldCharType="begin"/>
    </w:r>
    <w:r w:rsidRPr="00363AB3">
      <w:rPr>
        <w:rFonts w:asciiTheme="minorHAnsi" w:hAnsiTheme="minorHAnsi"/>
        <w:b/>
        <w:sz w:val="20"/>
        <w:szCs w:val="20"/>
      </w:rPr>
      <w:instrText xml:space="preserve"> PAGE </w:instrText>
    </w:r>
    <w:r w:rsidRPr="00363AB3">
      <w:rPr>
        <w:rFonts w:asciiTheme="minorHAnsi" w:hAnsiTheme="minorHAnsi"/>
        <w:b/>
        <w:sz w:val="20"/>
        <w:szCs w:val="20"/>
      </w:rPr>
      <w:fldChar w:fldCharType="separate"/>
    </w:r>
    <w:r w:rsidR="00C92887">
      <w:rPr>
        <w:rFonts w:asciiTheme="minorHAnsi" w:hAnsiTheme="minorHAnsi"/>
        <w:b/>
        <w:noProof/>
        <w:sz w:val="20"/>
        <w:szCs w:val="20"/>
      </w:rPr>
      <w:t>5</w:t>
    </w:r>
    <w:r w:rsidRPr="00363AB3">
      <w:rPr>
        <w:rFonts w:asciiTheme="minorHAnsi" w:hAnsiTheme="minorHAnsi"/>
        <w:b/>
        <w:sz w:val="20"/>
        <w:szCs w:val="20"/>
      </w:rPr>
      <w:fldChar w:fldCharType="end"/>
    </w:r>
    <w:r w:rsidRPr="00363AB3">
      <w:rPr>
        <w:rFonts w:asciiTheme="minorHAnsi" w:hAnsiTheme="minorHAnsi"/>
        <w:sz w:val="20"/>
        <w:szCs w:val="20"/>
      </w:rPr>
      <w:t xml:space="preserve"> of </w:t>
    </w:r>
    <w:r w:rsidRPr="00363AB3">
      <w:rPr>
        <w:rFonts w:asciiTheme="minorHAnsi" w:hAnsiTheme="minorHAnsi"/>
        <w:b/>
        <w:sz w:val="20"/>
        <w:szCs w:val="20"/>
      </w:rPr>
      <w:fldChar w:fldCharType="begin"/>
    </w:r>
    <w:r w:rsidRPr="00363AB3">
      <w:rPr>
        <w:rFonts w:asciiTheme="minorHAnsi" w:hAnsiTheme="minorHAnsi"/>
        <w:b/>
        <w:sz w:val="20"/>
        <w:szCs w:val="20"/>
      </w:rPr>
      <w:instrText xml:space="preserve"> NUMPAGES  </w:instrText>
    </w:r>
    <w:r w:rsidRPr="00363AB3">
      <w:rPr>
        <w:rFonts w:asciiTheme="minorHAnsi" w:hAnsiTheme="minorHAnsi"/>
        <w:b/>
        <w:sz w:val="20"/>
        <w:szCs w:val="20"/>
      </w:rPr>
      <w:fldChar w:fldCharType="separate"/>
    </w:r>
    <w:r w:rsidR="00C92887">
      <w:rPr>
        <w:rFonts w:asciiTheme="minorHAnsi" w:hAnsiTheme="minorHAnsi"/>
        <w:b/>
        <w:noProof/>
        <w:sz w:val="20"/>
        <w:szCs w:val="20"/>
      </w:rPr>
      <w:t>5</w:t>
    </w:r>
    <w:r w:rsidRPr="00363AB3">
      <w:rPr>
        <w:rFonts w:asciiTheme="minorHAnsi" w:hAnsiTheme="minorHAnsi"/>
        <w:b/>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7B46"/>
    <w:multiLevelType w:val="multilevel"/>
    <w:tmpl w:val="DDD8326A"/>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5C094C"/>
    <w:multiLevelType w:val="hybridMultilevel"/>
    <w:tmpl w:val="173E0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B14FF1"/>
    <w:multiLevelType w:val="hybridMultilevel"/>
    <w:tmpl w:val="106A1FB2"/>
    <w:lvl w:ilvl="0" w:tplc="C000304A">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931E9A"/>
    <w:multiLevelType w:val="multilevel"/>
    <w:tmpl w:val="3E0E03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46E2DAF"/>
    <w:multiLevelType w:val="hybridMultilevel"/>
    <w:tmpl w:val="FC3E6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1255DC"/>
    <w:multiLevelType w:val="hybridMultilevel"/>
    <w:tmpl w:val="31E68A00"/>
    <w:lvl w:ilvl="0" w:tplc="5116421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08026F5"/>
    <w:multiLevelType w:val="multilevel"/>
    <w:tmpl w:val="F3A6E7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F619BE"/>
    <w:multiLevelType w:val="hybridMultilevel"/>
    <w:tmpl w:val="AAB4259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15:restartNumberingAfterBreak="0">
    <w:nsid w:val="60EB5078"/>
    <w:multiLevelType w:val="multilevel"/>
    <w:tmpl w:val="0F3A8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384992"/>
    <w:multiLevelType w:val="multilevel"/>
    <w:tmpl w:val="04D8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587088"/>
    <w:multiLevelType w:val="multilevel"/>
    <w:tmpl w:val="0916DF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AFA2338"/>
    <w:multiLevelType w:val="hybridMultilevel"/>
    <w:tmpl w:val="8C309C68"/>
    <w:lvl w:ilvl="0" w:tplc="26EEC110">
      <w:start w:val="1"/>
      <w:numFmt w:val="decimal"/>
      <w:lvlText w:val="%1."/>
      <w:lvlJc w:val="left"/>
      <w:pPr>
        <w:tabs>
          <w:tab w:val="num" w:pos="720"/>
        </w:tabs>
        <w:ind w:left="720" w:hanging="360"/>
      </w:pPr>
      <w:rPr>
        <w:rFonts w:hint="default"/>
      </w:rPr>
    </w:lvl>
    <w:lvl w:ilvl="1" w:tplc="B79A1070">
      <w:start w:val="1"/>
      <w:numFmt w:val="lowerLetter"/>
      <w:lvlText w:val="%2."/>
      <w:lvlJc w:val="left"/>
      <w:pPr>
        <w:tabs>
          <w:tab w:val="num" w:pos="1440"/>
        </w:tabs>
        <w:ind w:left="1440" w:hanging="360"/>
      </w:pPr>
      <w:rPr>
        <w:b/>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7D004C60"/>
    <w:multiLevelType w:val="hybridMultilevel"/>
    <w:tmpl w:val="BBAA1E6A"/>
    <w:lvl w:ilvl="0" w:tplc="53D0C36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5620377">
    <w:abstractNumId w:val="3"/>
  </w:num>
  <w:num w:numId="2" w16cid:durableId="394276104">
    <w:abstractNumId w:val="6"/>
  </w:num>
  <w:num w:numId="3" w16cid:durableId="1256403274">
    <w:abstractNumId w:val="11"/>
  </w:num>
  <w:num w:numId="4" w16cid:durableId="1158811096">
    <w:abstractNumId w:val="0"/>
  </w:num>
  <w:num w:numId="5" w16cid:durableId="470026927">
    <w:abstractNumId w:val="8"/>
  </w:num>
  <w:num w:numId="6" w16cid:durableId="1714381502">
    <w:abstractNumId w:val="10"/>
  </w:num>
  <w:num w:numId="7" w16cid:durableId="1455098959">
    <w:abstractNumId w:val="9"/>
  </w:num>
  <w:num w:numId="8" w16cid:durableId="1910261601">
    <w:abstractNumId w:val="1"/>
  </w:num>
  <w:num w:numId="9" w16cid:durableId="1411274078">
    <w:abstractNumId w:val="4"/>
  </w:num>
  <w:num w:numId="10" w16cid:durableId="74480708">
    <w:abstractNumId w:val="5"/>
  </w:num>
  <w:num w:numId="11" w16cid:durableId="1003161993">
    <w:abstractNumId w:val="12"/>
  </w:num>
  <w:num w:numId="12" w16cid:durableId="808862024">
    <w:abstractNumId w:val="2"/>
  </w:num>
  <w:num w:numId="13" w16cid:durableId="119461365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0NTc0NDI2MDQ1MzBQ0lEKTi0uzszPAykwqgUAvO9+eSwAAAA="/>
  </w:docVars>
  <w:rsids>
    <w:rsidRoot w:val="0063727A"/>
    <w:rsid w:val="00004BB6"/>
    <w:rsid w:val="0000594C"/>
    <w:rsid w:val="0001751F"/>
    <w:rsid w:val="00017598"/>
    <w:rsid w:val="00026413"/>
    <w:rsid w:val="000314C1"/>
    <w:rsid w:val="00031AE0"/>
    <w:rsid w:val="00042000"/>
    <w:rsid w:val="00043669"/>
    <w:rsid w:val="00055D47"/>
    <w:rsid w:val="0006156A"/>
    <w:rsid w:val="00061AA3"/>
    <w:rsid w:val="0006293A"/>
    <w:rsid w:val="0006590B"/>
    <w:rsid w:val="00072A94"/>
    <w:rsid w:val="000812A1"/>
    <w:rsid w:val="000860A6"/>
    <w:rsid w:val="00096774"/>
    <w:rsid w:val="000A413E"/>
    <w:rsid w:val="000A7C3B"/>
    <w:rsid w:val="000B175A"/>
    <w:rsid w:val="000B6771"/>
    <w:rsid w:val="000C31B6"/>
    <w:rsid w:val="000F57DB"/>
    <w:rsid w:val="0011519A"/>
    <w:rsid w:val="0012144E"/>
    <w:rsid w:val="001343E7"/>
    <w:rsid w:val="00135F27"/>
    <w:rsid w:val="00140764"/>
    <w:rsid w:val="001442F0"/>
    <w:rsid w:val="00144874"/>
    <w:rsid w:val="001527F0"/>
    <w:rsid w:val="00154B13"/>
    <w:rsid w:val="00155D5D"/>
    <w:rsid w:val="0016011A"/>
    <w:rsid w:val="00170138"/>
    <w:rsid w:val="0017615F"/>
    <w:rsid w:val="00184874"/>
    <w:rsid w:val="00185AC1"/>
    <w:rsid w:val="00187641"/>
    <w:rsid w:val="00190336"/>
    <w:rsid w:val="0019034C"/>
    <w:rsid w:val="001946AF"/>
    <w:rsid w:val="001A0A3C"/>
    <w:rsid w:val="001A7FD2"/>
    <w:rsid w:val="001B5985"/>
    <w:rsid w:val="001C16F4"/>
    <w:rsid w:val="001D698C"/>
    <w:rsid w:val="001F2D44"/>
    <w:rsid w:val="001F498F"/>
    <w:rsid w:val="001F51AE"/>
    <w:rsid w:val="00200273"/>
    <w:rsid w:val="0020576E"/>
    <w:rsid w:val="002133C6"/>
    <w:rsid w:val="00222426"/>
    <w:rsid w:val="00226423"/>
    <w:rsid w:val="00226EE6"/>
    <w:rsid w:val="00234F22"/>
    <w:rsid w:val="00235A65"/>
    <w:rsid w:val="002368C2"/>
    <w:rsid w:val="00242AD4"/>
    <w:rsid w:val="00244E8A"/>
    <w:rsid w:val="00246FFE"/>
    <w:rsid w:val="00247105"/>
    <w:rsid w:val="00250BF7"/>
    <w:rsid w:val="0025501B"/>
    <w:rsid w:val="00255AA5"/>
    <w:rsid w:val="00263DE4"/>
    <w:rsid w:val="00275085"/>
    <w:rsid w:val="00294360"/>
    <w:rsid w:val="00294A5F"/>
    <w:rsid w:val="00297FCF"/>
    <w:rsid w:val="002A0DE6"/>
    <w:rsid w:val="002A1A7D"/>
    <w:rsid w:val="002A527C"/>
    <w:rsid w:val="002A5C8E"/>
    <w:rsid w:val="002A6F27"/>
    <w:rsid w:val="002B060D"/>
    <w:rsid w:val="002B4AB9"/>
    <w:rsid w:val="002B5636"/>
    <w:rsid w:val="002E3054"/>
    <w:rsid w:val="002E48EC"/>
    <w:rsid w:val="00300AB0"/>
    <w:rsid w:val="003017A7"/>
    <w:rsid w:val="003040EF"/>
    <w:rsid w:val="003054F4"/>
    <w:rsid w:val="00305AD4"/>
    <w:rsid w:val="00311BF9"/>
    <w:rsid w:val="00315675"/>
    <w:rsid w:val="00316A32"/>
    <w:rsid w:val="00321C2A"/>
    <w:rsid w:val="003249F1"/>
    <w:rsid w:val="003356FD"/>
    <w:rsid w:val="00337EC7"/>
    <w:rsid w:val="0034005E"/>
    <w:rsid w:val="003475DC"/>
    <w:rsid w:val="00350D8C"/>
    <w:rsid w:val="00356759"/>
    <w:rsid w:val="00362B71"/>
    <w:rsid w:val="00363AB3"/>
    <w:rsid w:val="00372E32"/>
    <w:rsid w:val="00375D1F"/>
    <w:rsid w:val="0037657B"/>
    <w:rsid w:val="0039433F"/>
    <w:rsid w:val="0039611F"/>
    <w:rsid w:val="003A426C"/>
    <w:rsid w:val="003B3B70"/>
    <w:rsid w:val="003B643D"/>
    <w:rsid w:val="003B775E"/>
    <w:rsid w:val="003B7907"/>
    <w:rsid w:val="003C627A"/>
    <w:rsid w:val="003D29BA"/>
    <w:rsid w:val="003D48F9"/>
    <w:rsid w:val="003E406D"/>
    <w:rsid w:val="003E4BAC"/>
    <w:rsid w:val="003F4083"/>
    <w:rsid w:val="004018D6"/>
    <w:rsid w:val="00403E68"/>
    <w:rsid w:val="00405F62"/>
    <w:rsid w:val="004212CD"/>
    <w:rsid w:val="00422913"/>
    <w:rsid w:val="00424F71"/>
    <w:rsid w:val="00427F9B"/>
    <w:rsid w:val="004347E4"/>
    <w:rsid w:val="00436AC8"/>
    <w:rsid w:val="00436EF7"/>
    <w:rsid w:val="00437B87"/>
    <w:rsid w:val="004419C2"/>
    <w:rsid w:val="00450ACC"/>
    <w:rsid w:val="00450CE9"/>
    <w:rsid w:val="00456140"/>
    <w:rsid w:val="00456F40"/>
    <w:rsid w:val="00477145"/>
    <w:rsid w:val="00494167"/>
    <w:rsid w:val="004A09BF"/>
    <w:rsid w:val="004A2BDA"/>
    <w:rsid w:val="004A369E"/>
    <w:rsid w:val="004A413C"/>
    <w:rsid w:val="004B414F"/>
    <w:rsid w:val="004B4869"/>
    <w:rsid w:val="004B618B"/>
    <w:rsid w:val="004C6E1D"/>
    <w:rsid w:val="004D1A4B"/>
    <w:rsid w:val="004D2FC6"/>
    <w:rsid w:val="004D4043"/>
    <w:rsid w:val="004E2F5C"/>
    <w:rsid w:val="004F19B7"/>
    <w:rsid w:val="004F5EB1"/>
    <w:rsid w:val="004F670D"/>
    <w:rsid w:val="00502659"/>
    <w:rsid w:val="00513898"/>
    <w:rsid w:val="005209E8"/>
    <w:rsid w:val="00521F6C"/>
    <w:rsid w:val="00527BB4"/>
    <w:rsid w:val="00527C38"/>
    <w:rsid w:val="00541185"/>
    <w:rsid w:val="005430D0"/>
    <w:rsid w:val="005439DE"/>
    <w:rsid w:val="005451D4"/>
    <w:rsid w:val="005458BE"/>
    <w:rsid w:val="00555D75"/>
    <w:rsid w:val="00556872"/>
    <w:rsid w:val="005612C0"/>
    <w:rsid w:val="00563883"/>
    <w:rsid w:val="00571048"/>
    <w:rsid w:val="00580632"/>
    <w:rsid w:val="00580767"/>
    <w:rsid w:val="005814FA"/>
    <w:rsid w:val="00581CA4"/>
    <w:rsid w:val="00584F31"/>
    <w:rsid w:val="0059018A"/>
    <w:rsid w:val="00594052"/>
    <w:rsid w:val="005A137B"/>
    <w:rsid w:val="005A5E00"/>
    <w:rsid w:val="005A6BFA"/>
    <w:rsid w:val="005B15DA"/>
    <w:rsid w:val="005C2B99"/>
    <w:rsid w:val="005D1BAB"/>
    <w:rsid w:val="005D2B5F"/>
    <w:rsid w:val="005E0B5C"/>
    <w:rsid w:val="005E1875"/>
    <w:rsid w:val="005E64EF"/>
    <w:rsid w:val="00611D21"/>
    <w:rsid w:val="00615FB7"/>
    <w:rsid w:val="0062132D"/>
    <w:rsid w:val="00627503"/>
    <w:rsid w:val="00627624"/>
    <w:rsid w:val="0063727A"/>
    <w:rsid w:val="00637DA7"/>
    <w:rsid w:val="006500D0"/>
    <w:rsid w:val="00660473"/>
    <w:rsid w:val="00675B7A"/>
    <w:rsid w:val="00685734"/>
    <w:rsid w:val="00687860"/>
    <w:rsid w:val="00690769"/>
    <w:rsid w:val="00694EBB"/>
    <w:rsid w:val="006A0946"/>
    <w:rsid w:val="006A2547"/>
    <w:rsid w:val="006A6C63"/>
    <w:rsid w:val="006C223D"/>
    <w:rsid w:val="006D4217"/>
    <w:rsid w:val="006E0E26"/>
    <w:rsid w:val="006E7E78"/>
    <w:rsid w:val="006F2753"/>
    <w:rsid w:val="006F2E6B"/>
    <w:rsid w:val="006F79D4"/>
    <w:rsid w:val="00701B88"/>
    <w:rsid w:val="00703CE5"/>
    <w:rsid w:val="00704054"/>
    <w:rsid w:val="00721106"/>
    <w:rsid w:val="00727167"/>
    <w:rsid w:val="00727BE6"/>
    <w:rsid w:val="00735BAC"/>
    <w:rsid w:val="00737D87"/>
    <w:rsid w:val="00742EB1"/>
    <w:rsid w:val="00744A8F"/>
    <w:rsid w:val="007675C4"/>
    <w:rsid w:val="00775788"/>
    <w:rsid w:val="00780AEB"/>
    <w:rsid w:val="00782B39"/>
    <w:rsid w:val="007863A1"/>
    <w:rsid w:val="00795E43"/>
    <w:rsid w:val="007B3846"/>
    <w:rsid w:val="007B5C60"/>
    <w:rsid w:val="007C3BBA"/>
    <w:rsid w:val="007C3D24"/>
    <w:rsid w:val="007C67A1"/>
    <w:rsid w:val="007E0DF5"/>
    <w:rsid w:val="007E6D31"/>
    <w:rsid w:val="007E7C17"/>
    <w:rsid w:val="0080285E"/>
    <w:rsid w:val="00805C58"/>
    <w:rsid w:val="0081362B"/>
    <w:rsid w:val="008158A5"/>
    <w:rsid w:val="00817039"/>
    <w:rsid w:val="008315B3"/>
    <w:rsid w:val="0083536D"/>
    <w:rsid w:val="008361C9"/>
    <w:rsid w:val="00841463"/>
    <w:rsid w:val="00841937"/>
    <w:rsid w:val="00841CB4"/>
    <w:rsid w:val="008519EE"/>
    <w:rsid w:val="008521D6"/>
    <w:rsid w:val="00862540"/>
    <w:rsid w:val="008631DC"/>
    <w:rsid w:val="00866D94"/>
    <w:rsid w:val="00872A8B"/>
    <w:rsid w:val="00873962"/>
    <w:rsid w:val="00882C8B"/>
    <w:rsid w:val="00883D28"/>
    <w:rsid w:val="008841AF"/>
    <w:rsid w:val="008955AD"/>
    <w:rsid w:val="0089666C"/>
    <w:rsid w:val="008A0AE7"/>
    <w:rsid w:val="008A6A3C"/>
    <w:rsid w:val="008B2099"/>
    <w:rsid w:val="008B2849"/>
    <w:rsid w:val="008B2E64"/>
    <w:rsid w:val="008B6B7F"/>
    <w:rsid w:val="008E5879"/>
    <w:rsid w:val="008F594C"/>
    <w:rsid w:val="008F6BB3"/>
    <w:rsid w:val="008F6F29"/>
    <w:rsid w:val="00904B64"/>
    <w:rsid w:val="0090525C"/>
    <w:rsid w:val="00910BD1"/>
    <w:rsid w:val="00915730"/>
    <w:rsid w:val="009165FA"/>
    <w:rsid w:val="00922CCD"/>
    <w:rsid w:val="0092364C"/>
    <w:rsid w:val="00925755"/>
    <w:rsid w:val="00925F06"/>
    <w:rsid w:val="00926E99"/>
    <w:rsid w:val="009313CC"/>
    <w:rsid w:val="00941C28"/>
    <w:rsid w:val="009456D8"/>
    <w:rsid w:val="00950051"/>
    <w:rsid w:val="009561B1"/>
    <w:rsid w:val="009561E0"/>
    <w:rsid w:val="00961D24"/>
    <w:rsid w:val="009738B0"/>
    <w:rsid w:val="0097582A"/>
    <w:rsid w:val="00975901"/>
    <w:rsid w:val="00982B0D"/>
    <w:rsid w:val="00990EC9"/>
    <w:rsid w:val="00991C72"/>
    <w:rsid w:val="009A0A50"/>
    <w:rsid w:val="009A4AF5"/>
    <w:rsid w:val="009B5CB9"/>
    <w:rsid w:val="009C074A"/>
    <w:rsid w:val="009C0DEC"/>
    <w:rsid w:val="009C1107"/>
    <w:rsid w:val="009D1807"/>
    <w:rsid w:val="009D44B7"/>
    <w:rsid w:val="009D748D"/>
    <w:rsid w:val="009E0749"/>
    <w:rsid w:val="009E26FA"/>
    <w:rsid w:val="009E3232"/>
    <w:rsid w:val="009E390F"/>
    <w:rsid w:val="00A10466"/>
    <w:rsid w:val="00A10E67"/>
    <w:rsid w:val="00A11DA9"/>
    <w:rsid w:val="00A23B24"/>
    <w:rsid w:val="00A303D1"/>
    <w:rsid w:val="00A315AF"/>
    <w:rsid w:val="00A365C0"/>
    <w:rsid w:val="00A40571"/>
    <w:rsid w:val="00A42079"/>
    <w:rsid w:val="00A51B4E"/>
    <w:rsid w:val="00A56F7E"/>
    <w:rsid w:val="00A66A84"/>
    <w:rsid w:val="00A67349"/>
    <w:rsid w:val="00A748C7"/>
    <w:rsid w:val="00A74F72"/>
    <w:rsid w:val="00A82EC0"/>
    <w:rsid w:val="00A86D89"/>
    <w:rsid w:val="00A90EDB"/>
    <w:rsid w:val="00A95EB9"/>
    <w:rsid w:val="00AA1393"/>
    <w:rsid w:val="00AA1579"/>
    <w:rsid w:val="00AA276C"/>
    <w:rsid w:val="00AB2CD1"/>
    <w:rsid w:val="00AC0B27"/>
    <w:rsid w:val="00AC0FBF"/>
    <w:rsid w:val="00AC5A9C"/>
    <w:rsid w:val="00AC6544"/>
    <w:rsid w:val="00AD24FB"/>
    <w:rsid w:val="00AD265F"/>
    <w:rsid w:val="00AD6409"/>
    <w:rsid w:val="00AD7E9F"/>
    <w:rsid w:val="00AE09C7"/>
    <w:rsid w:val="00AE777A"/>
    <w:rsid w:val="00AE7825"/>
    <w:rsid w:val="00B016D7"/>
    <w:rsid w:val="00B06C16"/>
    <w:rsid w:val="00B06F34"/>
    <w:rsid w:val="00B11176"/>
    <w:rsid w:val="00B122BB"/>
    <w:rsid w:val="00B14AB6"/>
    <w:rsid w:val="00B259E8"/>
    <w:rsid w:val="00B31B97"/>
    <w:rsid w:val="00B339F9"/>
    <w:rsid w:val="00B47345"/>
    <w:rsid w:val="00B50FDF"/>
    <w:rsid w:val="00B55723"/>
    <w:rsid w:val="00B647E0"/>
    <w:rsid w:val="00B82D09"/>
    <w:rsid w:val="00B85A57"/>
    <w:rsid w:val="00BA0F53"/>
    <w:rsid w:val="00BA2B26"/>
    <w:rsid w:val="00BB0515"/>
    <w:rsid w:val="00BB1712"/>
    <w:rsid w:val="00BB20AB"/>
    <w:rsid w:val="00BB6645"/>
    <w:rsid w:val="00BC5A6C"/>
    <w:rsid w:val="00BC6D56"/>
    <w:rsid w:val="00BD07C7"/>
    <w:rsid w:val="00BE241E"/>
    <w:rsid w:val="00BE717A"/>
    <w:rsid w:val="00BE7BB9"/>
    <w:rsid w:val="00BF3D2D"/>
    <w:rsid w:val="00C03C2A"/>
    <w:rsid w:val="00C06D6D"/>
    <w:rsid w:val="00C10981"/>
    <w:rsid w:val="00C118E0"/>
    <w:rsid w:val="00C15556"/>
    <w:rsid w:val="00C1774D"/>
    <w:rsid w:val="00C26BE2"/>
    <w:rsid w:val="00C30BA5"/>
    <w:rsid w:val="00C31026"/>
    <w:rsid w:val="00C352BF"/>
    <w:rsid w:val="00C454FD"/>
    <w:rsid w:val="00C47C7C"/>
    <w:rsid w:val="00C531DA"/>
    <w:rsid w:val="00C6144D"/>
    <w:rsid w:val="00C65AA0"/>
    <w:rsid w:val="00C66C85"/>
    <w:rsid w:val="00C70CB9"/>
    <w:rsid w:val="00C72A6C"/>
    <w:rsid w:val="00C7310F"/>
    <w:rsid w:val="00C770EF"/>
    <w:rsid w:val="00C81A45"/>
    <w:rsid w:val="00C859E6"/>
    <w:rsid w:val="00C90F29"/>
    <w:rsid w:val="00C92887"/>
    <w:rsid w:val="00C932F2"/>
    <w:rsid w:val="00C964B9"/>
    <w:rsid w:val="00C9721A"/>
    <w:rsid w:val="00C976A2"/>
    <w:rsid w:val="00CA01C6"/>
    <w:rsid w:val="00CA3198"/>
    <w:rsid w:val="00CB24D3"/>
    <w:rsid w:val="00CB37E7"/>
    <w:rsid w:val="00CC60E6"/>
    <w:rsid w:val="00CC6BBB"/>
    <w:rsid w:val="00CC777A"/>
    <w:rsid w:val="00CD1D42"/>
    <w:rsid w:val="00CD3623"/>
    <w:rsid w:val="00CD4BC6"/>
    <w:rsid w:val="00CE001E"/>
    <w:rsid w:val="00CE301B"/>
    <w:rsid w:val="00CF63A0"/>
    <w:rsid w:val="00D0534E"/>
    <w:rsid w:val="00D0731E"/>
    <w:rsid w:val="00D07AB1"/>
    <w:rsid w:val="00D24070"/>
    <w:rsid w:val="00D27458"/>
    <w:rsid w:val="00D301F5"/>
    <w:rsid w:val="00D35221"/>
    <w:rsid w:val="00D50005"/>
    <w:rsid w:val="00D532F3"/>
    <w:rsid w:val="00D60A20"/>
    <w:rsid w:val="00D640DE"/>
    <w:rsid w:val="00D65AE5"/>
    <w:rsid w:val="00D67E7F"/>
    <w:rsid w:val="00D71C0C"/>
    <w:rsid w:val="00D77476"/>
    <w:rsid w:val="00D825F0"/>
    <w:rsid w:val="00D85217"/>
    <w:rsid w:val="00D90FF6"/>
    <w:rsid w:val="00D979A8"/>
    <w:rsid w:val="00DA0845"/>
    <w:rsid w:val="00DA4240"/>
    <w:rsid w:val="00DA4383"/>
    <w:rsid w:val="00DB05D7"/>
    <w:rsid w:val="00DB3888"/>
    <w:rsid w:val="00DB594E"/>
    <w:rsid w:val="00DC2B6A"/>
    <w:rsid w:val="00DC444B"/>
    <w:rsid w:val="00DC4B28"/>
    <w:rsid w:val="00DD339B"/>
    <w:rsid w:val="00DD382F"/>
    <w:rsid w:val="00DD7D9F"/>
    <w:rsid w:val="00DE29EF"/>
    <w:rsid w:val="00DE4CF9"/>
    <w:rsid w:val="00DE5433"/>
    <w:rsid w:val="00DF478B"/>
    <w:rsid w:val="00E017AF"/>
    <w:rsid w:val="00E11033"/>
    <w:rsid w:val="00E1562A"/>
    <w:rsid w:val="00E20C69"/>
    <w:rsid w:val="00E2167B"/>
    <w:rsid w:val="00E27682"/>
    <w:rsid w:val="00E30833"/>
    <w:rsid w:val="00E31D8A"/>
    <w:rsid w:val="00E424DE"/>
    <w:rsid w:val="00E42539"/>
    <w:rsid w:val="00E445EF"/>
    <w:rsid w:val="00E447DD"/>
    <w:rsid w:val="00E52203"/>
    <w:rsid w:val="00E54352"/>
    <w:rsid w:val="00E54534"/>
    <w:rsid w:val="00E5501B"/>
    <w:rsid w:val="00E63245"/>
    <w:rsid w:val="00E6398B"/>
    <w:rsid w:val="00E65B0C"/>
    <w:rsid w:val="00E709BB"/>
    <w:rsid w:val="00E82375"/>
    <w:rsid w:val="00E9043C"/>
    <w:rsid w:val="00E93CD8"/>
    <w:rsid w:val="00EA476E"/>
    <w:rsid w:val="00EA73E1"/>
    <w:rsid w:val="00EB09D9"/>
    <w:rsid w:val="00EB1893"/>
    <w:rsid w:val="00EB212F"/>
    <w:rsid w:val="00EB3056"/>
    <w:rsid w:val="00EB4B61"/>
    <w:rsid w:val="00EC26C9"/>
    <w:rsid w:val="00EC2C84"/>
    <w:rsid w:val="00EC551E"/>
    <w:rsid w:val="00ED1D17"/>
    <w:rsid w:val="00ED6924"/>
    <w:rsid w:val="00EF17A4"/>
    <w:rsid w:val="00EF2868"/>
    <w:rsid w:val="00EF304B"/>
    <w:rsid w:val="00EF5D89"/>
    <w:rsid w:val="00F07AB1"/>
    <w:rsid w:val="00F1658E"/>
    <w:rsid w:val="00F16966"/>
    <w:rsid w:val="00F230EF"/>
    <w:rsid w:val="00F25036"/>
    <w:rsid w:val="00F379EE"/>
    <w:rsid w:val="00F43D3F"/>
    <w:rsid w:val="00F45BEB"/>
    <w:rsid w:val="00F46403"/>
    <w:rsid w:val="00F538EB"/>
    <w:rsid w:val="00F5592D"/>
    <w:rsid w:val="00F611DB"/>
    <w:rsid w:val="00F64DEF"/>
    <w:rsid w:val="00F719C3"/>
    <w:rsid w:val="00F84956"/>
    <w:rsid w:val="00F84B69"/>
    <w:rsid w:val="00F94C38"/>
    <w:rsid w:val="00F95033"/>
    <w:rsid w:val="00FA1C37"/>
    <w:rsid w:val="00FA24CF"/>
    <w:rsid w:val="00FA6BF7"/>
    <w:rsid w:val="00FB0704"/>
    <w:rsid w:val="00FB15E6"/>
    <w:rsid w:val="00FB7028"/>
    <w:rsid w:val="00FC3F8C"/>
    <w:rsid w:val="00FD260E"/>
    <w:rsid w:val="00FE1C6B"/>
    <w:rsid w:val="00FE630B"/>
    <w:rsid w:val="00FF4A3A"/>
    <w:rsid w:val="00FF60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D54AF"/>
  <w15:docId w15:val="{86B5CF66-1FAE-46A3-8660-E07F91B9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FD2"/>
    <w:pPr>
      <w:spacing w:before="120" w:after="120" w:line="276" w:lineRule="auto"/>
    </w:pPr>
    <w:rPr>
      <w:rFonts w:ascii="Arial" w:hAnsi="Arial"/>
      <w:sz w:val="22"/>
      <w:szCs w:val="24"/>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nhideWhenUsed/>
    <w:qFormat/>
    <w:rsid w:val="008519EE"/>
    <w:pPr>
      <w:keepNext/>
      <w:spacing w:before="240" w:after="60"/>
      <w:outlineLvl w:val="2"/>
    </w:pPr>
    <w:rPr>
      <w:rFonts w:ascii="Cambria" w:eastAsia="SimSun" w:hAnsi="Cambria"/>
      <w:b/>
      <w:bCs/>
      <w:sz w:val="26"/>
      <w:szCs w:val="26"/>
    </w:rPr>
  </w:style>
  <w:style w:type="paragraph" w:styleId="Heading9">
    <w:name w:val="heading 9"/>
    <w:basedOn w:val="Normal"/>
    <w:next w:val="Normal"/>
    <w:qFormat/>
    <w:pPr>
      <w:keepNext/>
      <w:jc w:val="both"/>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7FD2"/>
    <w:rPr>
      <w:rFonts w:ascii="Arial" w:hAnsi="Arial"/>
      <w:sz w:val="22"/>
      <w:szCs w:val="24"/>
      <w:lang w:eastAsia="en-US"/>
    </w:rPr>
  </w:style>
  <w:style w:type="character" w:customStyle="1" w:styleId="Heading3Char">
    <w:name w:val="Heading 3 Char"/>
    <w:link w:val="Heading3"/>
    <w:rsid w:val="008519EE"/>
    <w:rPr>
      <w:rFonts w:ascii="Cambria" w:eastAsia="SimSun" w:hAnsi="Cambria" w:cs="Times New Roman"/>
      <w:b/>
      <w:bCs/>
      <w:sz w:val="26"/>
      <w:szCs w:val="26"/>
      <w:lang w:val="en-AU" w:eastAsia="en-US"/>
    </w:rPr>
  </w:style>
  <w:style w:type="paragraph" w:styleId="Header">
    <w:name w:val="header"/>
    <w:basedOn w:val="Normal"/>
    <w:link w:val="HeaderChar"/>
    <w:uiPriority w:val="99"/>
    <w:rsid w:val="00305AD4"/>
    <w:pPr>
      <w:tabs>
        <w:tab w:val="center" w:pos="4680"/>
        <w:tab w:val="right" w:pos="9360"/>
      </w:tabs>
    </w:pPr>
  </w:style>
  <w:style w:type="character" w:customStyle="1" w:styleId="HeaderChar">
    <w:name w:val="Header Char"/>
    <w:link w:val="Header"/>
    <w:uiPriority w:val="99"/>
    <w:rsid w:val="00305AD4"/>
    <w:rPr>
      <w:sz w:val="24"/>
      <w:szCs w:val="24"/>
      <w:lang w:val="en-AU" w:eastAsia="en-US"/>
    </w:rPr>
  </w:style>
  <w:style w:type="paragraph" w:styleId="Footer">
    <w:name w:val="footer"/>
    <w:basedOn w:val="Normal"/>
    <w:link w:val="FooterChar"/>
    <w:uiPriority w:val="99"/>
    <w:rsid w:val="00305AD4"/>
    <w:pPr>
      <w:tabs>
        <w:tab w:val="center" w:pos="4680"/>
        <w:tab w:val="right" w:pos="9360"/>
      </w:tabs>
    </w:pPr>
  </w:style>
  <w:style w:type="character" w:customStyle="1" w:styleId="FooterChar">
    <w:name w:val="Footer Char"/>
    <w:link w:val="Footer"/>
    <w:uiPriority w:val="99"/>
    <w:rsid w:val="00305AD4"/>
    <w:rPr>
      <w:sz w:val="24"/>
      <w:szCs w:val="24"/>
      <w:lang w:val="en-AU" w:eastAsia="en-US"/>
    </w:rPr>
  </w:style>
  <w:style w:type="paragraph" w:styleId="ListParagraph">
    <w:name w:val="List Paragraph"/>
    <w:basedOn w:val="Normal"/>
    <w:uiPriority w:val="34"/>
    <w:qFormat/>
    <w:rsid w:val="001A7FD2"/>
    <w:pPr>
      <w:ind w:left="720"/>
    </w:pPr>
  </w:style>
  <w:style w:type="paragraph" w:styleId="BalloonText">
    <w:name w:val="Balloon Text"/>
    <w:basedOn w:val="Normal"/>
    <w:link w:val="BalloonTextChar"/>
    <w:rsid w:val="00BB20AB"/>
    <w:rPr>
      <w:rFonts w:ascii="Tahoma" w:hAnsi="Tahoma" w:cs="Tahoma"/>
      <w:sz w:val="16"/>
      <w:szCs w:val="16"/>
    </w:rPr>
  </w:style>
  <w:style w:type="character" w:customStyle="1" w:styleId="BalloonTextChar">
    <w:name w:val="Balloon Text Char"/>
    <w:link w:val="BalloonText"/>
    <w:rsid w:val="00BB20AB"/>
    <w:rPr>
      <w:rFonts w:ascii="Tahoma" w:hAnsi="Tahoma" w:cs="Tahoma"/>
      <w:sz w:val="16"/>
      <w:szCs w:val="16"/>
      <w:lang w:eastAsia="en-US"/>
    </w:rPr>
  </w:style>
  <w:style w:type="character" w:styleId="Strong">
    <w:name w:val="Strong"/>
    <w:basedOn w:val="DefaultParagraphFont"/>
    <w:uiPriority w:val="22"/>
    <w:qFormat/>
    <w:rsid w:val="005E0B5C"/>
    <w:rPr>
      <w:b/>
      <w:bCs/>
    </w:rPr>
  </w:style>
  <w:style w:type="character" w:styleId="CommentReference">
    <w:name w:val="annotation reference"/>
    <w:basedOn w:val="DefaultParagraphFont"/>
    <w:semiHidden/>
    <w:unhideWhenUsed/>
    <w:rsid w:val="00873962"/>
    <w:rPr>
      <w:sz w:val="16"/>
      <w:szCs w:val="16"/>
    </w:rPr>
  </w:style>
  <w:style w:type="paragraph" w:styleId="CommentText">
    <w:name w:val="annotation text"/>
    <w:basedOn w:val="Normal"/>
    <w:link w:val="CommentTextChar"/>
    <w:unhideWhenUsed/>
    <w:rsid w:val="00873962"/>
    <w:rPr>
      <w:sz w:val="20"/>
      <w:szCs w:val="20"/>
    </w:rPr>
  </w:style>
  <w:style w:type="character" w:customStyle="1" w:styleId="CommentTextChar">
    <w:name w:val="Comment Text Char"/>
    <w:basedOn w:val="DefaultParagraphFont"/>
    <w:link w:val="CommentText"/>
    <w:rsid w:val="00873962"/>
    <w:rPr>
      <w:lang w:eastAsia="en-US"/>
    </w:rPr>
  </w:style>
  <w:style w:type="paragraph" w:styleId="CommentSubject">
    <w:name w:val="annotation subject"/>
    <w:basedOn w:val="CommentText"/>
    <w:next w:val="CommentText"/>
    <w:link w:val="CommentSubjectChar"/>
    <w:semiHidden/>
    <w:unhideWhenUsed/>
    <w:rsid w:val="00873962"/>
    <w:rPr>
      <w:b/>
      <w:bCs/>
    </w:rPr>
  </w:style>
  <w:style w:type="character" w:customStyle="1" w:styleId="CommentSubjectChar">
    <w:name w:val="Comment Subject Char"/>
    <w:basedOn w:val="CommentTextChar"/>
    <w:link w:val="CommentSubject"/>
    <w:semiHidden/>
    <w:rsid w:val="00873962"/>
    <w:rPr>
      <w:b/>
      <w:bCs/>
      <w:lang w:eastAsia="en-US"/>
    </w:rPr>
  </w:style>
  <w:style w:type="numbering" w:customStyle="1" w:styleId="Style1">
    <w:name w:val="Style1"/>
    <w:uiPriority w:val="99"/>
    <w:rsid w:val="00B647E0"/>
    <w:pPr>
      <w:numPr>
        <w:numId w:val="4"/>
      </w:numPr>
    </w:pPr>
  </w:style>
  <w:style w:type="table" w:styleId="TableGrid">
    <w:name w:val="Table Grid"/>
    <w:basedOn w:val="TableNormal"/>
    <w:rsid w:val="0083536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C92887"/>
    <w:pPr>
      <w:widowControl w:val="0"/>
      <w:autoSpaceDE w:val="0"/>
      <w:autoSpaceDN w:val="0"/>
      <w:spacing w:before="168"/>
      <w:ind w:left="2981" w:right="1042" w:firstLine="336"/>
    </w:pPr>
    <w:rPr>
      <w:rFonts w:ascii="Calibri" w:eastAsia="Calibri" w:hAnsi="Calibri" w:cs="Calibri"/>
      <w:b/>
      <w:bCs/>
      <w:sz w:val="28"/>
      <w:szCs w:val="28"/>
    </w:rPr>
  </w:style>
  <w:style w:type="character" w:customStyle="1" w:styleId="TitleChar">
    <w:name w:val="Title Char"/>
    <w:basedOn w:val="DefaultParagraphFont"/>
    <w:link w:val="Title"/>
    <w:uiPriority w:val="1"/>
    <w:rsid w:val="00C92887"/>
    <w:rPr>
      <w:rFonts w:ascii="Calibri" w:eastAsia="Calibri" w:hAnsi="Calibri" w:cs="Calibri"/>
      <w:b/>
      <w:bCs/>
      <w:sz w:val="28"/>
      <w:szCs w:val="28"/>
      <w:lang w:eastAsia="en-US"/>
    </w:rPr>
  </w:style>
  <w:style w:type="paragraph" w:customStyle="1" w:styleId="TableParagraph">
    <w:name w:val="Table Paragraph"/>
    <w:basedOn w:val="Normal"/>
    <w:uiPriority w:val="1"/>
    <w:qFormat/>
    <w:rsid w:val="00C92887"/>
    <w:pPr>
      <w:widowControl w:val="0"/>
      <w:autoSpaceDE w:val="0"/>
      <w:autoSpaceDN w:val="0"/>
      <w:ind w:left="107"/>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5913">
      <w:bodyDiv w:val="1"/>
      <w:marLeft w:val="0"/>
      <w:marRight w:val="0"/>
      <w:marTop w:val="0"/>
      <w:marBottom w:val="0"/>
      <w:divBdr>
        <w:top w:val="none" w:sz="0" w:space="0" w:color="auto"/>
        <w:left w:val="none" w:sz="0" w:space="0" w:color="auto"/>
        <w:bottom w:val="none" w:sz="0" w:space="0" w:color="auto"/>
        <w:right w:val="none" w:sz="0" w:space="0" w:color="auto"/>
      </w:divBdr>
    </w:div>
    <w:div w:id="905577850">
      <w:bodyDiv w:val="1"/>
      <w:marLeft w:val="0"/>
      <w:marRight w:val="0"/>
      <w:marTop w:val="0"/>
      <w:marBottom w:val="0"/>
      <w:divBdr>
        <w:top w:val="none" w:sz="0" w:space="0" w:color="auto"/>
        <w:left w:val="none" w:sz="0" w:space="0" w:color="auto"/>
        <w:bottom w:val="none" w:sz="0" w:space="0" w:color="auto"/>
        <w:right w:val="none" w:sz="0" w:space="0" w:color="auto"/>
      </w:divBdr>
      <w:divsChild>
        <w:div w:id="1505777968">
          <w:marLeft w:val="720"/>
          <w:marRight w:val="0"/>
          <w:marTop w:val="115"/>
          <w:marBottom w:val="0"/>
          <w:divBdr>
            <w:top w:val="none" w:sz="0" w:space="0" w:color="auto"/>
            <w:left w:val="none" w:sz="0" w:space="0" w:color="auto"/>
            <w:bottom w:val="none" w:sz="0" w:space="0" w:color="auto"/>
            <w:right w:val="none" w:sz="0" w:space="0" w:color="auto"/>
          </w:divBdr>
        </w:div>
      </w:divsChild>
    </w:div>
    <w:div w:id="947808747">
      <w:bodyDiv w:val="1"/>
      <w:marLeft w:val="0"/>
      <w:marRight w:val="0"/>
      <w:marTop w:val="0"/>
      <w:marBottom w:val="0"/>
      <w:divBdr>
        <w:top w:val="none" w:sz="0" w:space="0" w:color="auto"/>
        <w:left w:val="none" w:sz="0" w:space="0" w:color="auto"/>
        <w:bottom w:val="none" w:sz="0" w:space="0" w:color="auto"/>
        <w:right w:val="none" w:sz="0" w:space="0" w:color="auto"/>
      </w:divBdr>
    </w:div>
    <w:div w:id="16835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211A-8984-4E36-B93F-80B42A20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2081</Words>
  <Characters>11046</Characters>
  <Application>Microsoft Office Word</Application>
  <DocSecurity>0</DocSecurity>
  <Lines>240</Lines>
  <Paragraphs>121</Paragraphs>
  <ScaleCrop>false</ScaleCrop>
  <HeadingPairs>
    <vt:vector size="2" baseType="variant">
      <vt:variant>
        <vt:lpstr>Title</vt:lpstr>
      </vt:variant>
      <vt:variant>
        <vt:i4>1</vt:i4>
      </vt:variant>
    </vt:vector>
  </HeadingPairs>
  <TitlesOfParts>
    <vt:vector size="1" baseType="lpstr">
      <vt:lpstr>Unsatisfactory attendance</vt:lpstr>
    </vt:vector>
  </TitlesOfParts>
  <Company>Hewlett-Packard Company</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Unsatisfactory attendance</dc:title>
  <dc:subject/>
  <dc:creator>Jackie Woodroffe</dc:creator>
  <cp:keywords/>
  <dc:description/>
  <cp:lastModifiedBy>Theresa Glab</cp:lastModifiedBy>
  <cp:revision>4</cp:revision>
  <cp:lastPrinted>2023-07-26T05:01:00Z</cp:lastPrinted>
  <dcterms:created xsi:type="dcterms:W3CDTF">2026-03-05T00:29:00Z</dcterms:created>
  <dcterms:modified xsi:type="dcterms:W3CDTF">2026-03-05T00:30:00Z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1f6588fd6037c3b030c87a8f7e355dcfe58fc1cb582f4376a262a6d5886eac54</vt:lpwstr>
  </property>
</Properties>
</file>